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</w:pPr>
      <w:r>
        <w:rPr>
          <w:rFonts w:hint="eastAsia"/>
        </w:rPr>
        <w:t>2024年黑龙江省职业教育春季高考</w:t>
      </w:r>
    </w:p>
    <w:p>
      <w:pPr>
        <w:pStyle w:val="2"/>
        <w:spacing w:line="240" w:lineRule="auto"/>
        <w:rPr>
          <w:sz w:val="24"/>
          <w:szCs w:val="32"/>
        </w:rPr>
      </w:pPr>
      <w:r>
        <w:rPr>
          <w:rFonts w:hint="eastAsia"/>
        </w:rPr>
        <w:t>音乐表演类专业技能操作考试大纲</w:t>
      </w:r>
    </w:p>
    <w:p>
      <w:pPr>
        <w:pStyle w:val="3"/>
        <w:spacing w:line="240" w:lineRule="auto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3.音乐表演类专业对口涵盖专业范围，如表1所示。</w:t>
      </w: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音乐表演类专业对口涵盖专业范围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840" w:type="dxa"/>
            <w:vMerge w:val="restart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音乐表演750201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民族音乐与舞蹈750301</w:t>
            </w:r>
          </w:p>
        </w:tc>
        <w:tc>
          <w:tcPr>
            <w:tcW w:w="2841" w:type="dxa"/>
            <w:vMerge w:val="restart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音乐表演550201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音乐教育570108K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音乐表演350201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840" w:type="dxa"/>
            <w:vMerge w:val="continue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41" w:type="dxa"/>
            <w:vMerge w:val="continue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音乐表演130201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音乐教育130212T</w:t>
            </w:r>
          </w:p>
        </w:tc>
      </w:tr>
    </w:tbl>
    <w:p>
      <w:pPr>
        <w:pStyle w:val="3"/>
        <w:spacing w:line="240" w:lineRule="auto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2024年黑龙江省职业教育春季高考音乐表演类专业技能考试分为声乐、器乐两个类别，考生自选其中一类进行考试，考试为实操方式，考试总分为200分。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声乐类方向考试分为视唱、声乐演唱两个模块，视唱为现场随机抽取，声乐作品自选一首进行考试，考试时间为10分钟；器乐类方向考试分为视唱、器乐演奏两个模块，视唱为现场随机抽取，器乐作品自选一首进行考试，考试时间为10分钟。</w:t>
      </w:r>
    </w:p>
    <w:p>
      <w:pPr>
        <w:ind w:firstLine="480"/>
        <w:rPr>
          <w:szCs w:val="32"/>
        </w:rPr>
      </w:pPr>
    </w:p>
    <w:p>
      <w:pPr>
        <w:pStyle w:val="3"/>
        <w:spacing w:line="240" w:lineRule="auto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高职艺术类演奏、演唱以及音乐表演考试内容与中职毕业生从业技能的需要相互兼容，在视唱、歌唱以及各个层面，充分融合专业知识和技能操作的职业技能要素，将专业知识融入技能操作考试内容。</w:t>
      </w:r>
    </w:p>
    <w:p>
      <w:pPr>
        <w:ind w:firstLine="480"/>
        <w:rPr>
          <w:szCs w:val="32"/>
        </w:rPr>
      </w:pP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技能模块1  视唱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（1）具备五线谱和简谱的视谱演唱能力。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（2）能使用五线谱的首调或固定唱名法的任一识谱方法。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（3）能在规定时间内音准、节奏、节拍准确地完成对一段旋律的视唱。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无需准备。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3.考核要求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（1）抽到视唱试题后给标准音提示，准备时间为2分钟。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（2）五线谱与简谱视唱由考生自选一种。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（3）视唱音高、节奏节拍准确。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（4）视唱流畅、自然、完整，速度稳定，有调性感。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（5）视谱反应较快，过程流畅，有音乐表现力。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（6）视唱考试完成时间控制在5分钟之内。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技能模块2  声乐演唱（声乐类方向）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（1）掌握美声唱法、民族唱法、流行唱法任一唱法的发声原理。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（2）能完整演唱声乐作品一首，题材、风格不限，唱法不限。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（3）能完成对声乐作品内涵的基本理解与演绎。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（4）具备一定的舞台表现力。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（1）着装得体。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（2）伴奏U盘，音乐应为MP3格式，U盘内应仅存考试相关伴奏曲。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3.考核要求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（1）遵守考场规则，按指引行动。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（2）注意控制技能展示时间在5分钟之内。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（3）歌曲主干部分不得删减。</w:t>
      </w:r>
    </w:p>
    <w:p>
      <w:pPr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技能模块3  器乐演奏（器乐类方向）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（1）具备演奏乐器的基本技能和作品的音乐处理能力。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（2）能完整演奏器乐乐曲一首，体裁、风格不限。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（3）能完成对器乐作品内涵的基本理解和演绎。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（4）具备一定舞台表现力。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（1）衣着大方得体。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（2）乐器自备（钢琴除外）。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3.考核要求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（1）背谱演奏乐曲一首，曲目自选。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（2）演奏姿势与方法正确。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（3）正确把握乐曲的节奏、力度、速度、表情。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（4）演奏准确表现乐曲风格，具有一定音乐感染力。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（5）乐曲重要部分不得删减，乐曲演奏流畅完整。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（6）注意控制技能展示时间在5分钟之内。</w:t>
      </w:r>
    </w:p>
    <w:p>
      <w:pPr>
        <w:pStyle w:val="3"/>
        <w:spacing w:line="240" w:lineRule="auto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31"/>
        <w:gridCol w:w="2684"/>
        <w:gridCol w:w="634"/>
        <w:gridCol w:w="599"/>
        <w:gridCol w:w="2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1227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视唱（必选项）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1.读谱娴熟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1.考点准备：视唱曲目</w:t>
            </w:r>
          </w:p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2.考生准备：抽到试题后有2分钟读谱准备时间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2.乐感好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3.音准、节奏、节拍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4.难点表现（音程跳跃、复杂节奏）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5.流畅程度与感情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声乐演唱</w:t>
            </w:r>
          </w:p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（声乐类方向）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1.声音条件与声乐基础：歌唱姿势、呼吸方法运用；音色、音质、音准、节奏；咬字、吐字。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1.考点准备：音响播放设备</w:t>
            </w:r>
          </w:p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2.考生准备： U盘（音乐应为MP3格式）、道具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2.声乐演唱技巧：声音位置的统一；共鸣腔体的综合运用；气息的调整控制；音色明暗调整和运用；高中低声区声音的统一。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3.声乐作品的演唱处理：作品演唱的完整性；作品内涵的理解与表达基本准确；</w:t>
            </w:r>
          </w:p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字、声、情有意识的结合；</w:t>
            </w:r>
          </w:p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作品的情感处理准确。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4.音乐表现力：表情、动作、舞台气质；三度创作能力；舞台表现力。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器乐演奏</w:t>
            </w:r>
          </w:p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（器乐类方向）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1.基本条件：姿势（坐姿、站姿）准确；仪容形态大方优美；音色、音质、音准好。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1.考点准备：钢琴</w:t>
            </w:r>
          </w:p>
          <w:p>
            <w:pPr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2.考生准备：钢琴之外的其他乐器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2.演奏技巧和方法：乐器基本技术技巧要求；演奏动作规范。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3.音乐表现能力：音乐的完整度；乐句明确；掌握音乐的呼吸；旋律的连贯性；强弱处理得当；对作品的理解表达准确；具备音乐表现力。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4.作品难度</w:t>
            </w:r>
          </w:p>
        </w:tc>
        <w:tc>
          <w:tcPr>
            <w:tcW w:w="634" w:type="dxa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pStyle w:val="3"/>
        <w:spacing w:line="240" w:lineRule="auto"/>
        <w:ind w:firstLine="482"/>
        <w:rPr>
          <w:rFonts w:hint="default"/>
        </w:rPr>
      </w:pPr>
    </w:p>
    <w:p>
      <w:pPr>
        <w:pStyle w:val="3"/>
        <w:spacing w:line="240" w:lineRule="auto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本专业典型专业技能，将专业知识融入技能操作，考查技能训练教学效果，考核学生职业岗位工作过程；兼顾中等职业学校音乐表演类各专业教学标准和技术新标准，选取通用知识与技能作为考核项目，适当扩充考试范围及适当增加了难度，更好地选拔技术技能人才。在原有考试大纲基础上明确了考试范围和要求，增加了视唱考核项目，更全面考核中职学生在艺术素养、音乐反应、舞台表现等方面的能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本考试大纲适用于中等职业学校音乐表演、民族音乐与舞蹈专业。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（1）考纲对应教学内容，全面考核中等职业学校音乐表演类专业学生的视唱能力、声乐演唱能力以及器乐演奏能力，考试范围及难易程度合理，适用于选拔技术技能人才。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的2024年实操考核项目是中等职业学校音乐表演类专业教学内容的一部分，实操考核项目每年有一定变化；建议中等职业学校依据各专业教学标准，合理匹配理论与实践教学，全面提升学生专业能力及综合素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音乐表演类专业技能操作考试分为声乐、器乐两个类别，考生自选其中一类进行考试。声乐演唱（声乐类方向）可以任选美声、民族、流行任一唱法的声乐作品进行考试；器乐演奏（器乐类方向）可以任选一种乐器进行演奏；视唱为简谱或无升降号的五线谱。技能考试综合考察学生视唱能力、声乐演唱能力以及器乐演奏能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音乐表演类专业技能考试为过程性评价，同时注重作品的完整与表现性，权重合理。</w:t>
      </w: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ind w:firstLine="0" w:firstLineChars="0"/>
        <w:jc w:val="center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- 4 -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5B3C8D"/>
    <w:rsid w:val="000519E2"/>
    <w:rsid w:val="000A04D8"/>
    <w:rsid w:val="00194C83"/>
    <w:rsid w:val="002A667A"/>
    <w:rsid w:val="003818E5"/>
    <w:rsid w:val="0047578C"/>
    <w:rsid w:val="005658EE"/>
    <w:rsid w:val="005A2810"/>
    <w:rsid w:val="005B3C8D"/>
    <w:rsid w:val="005C7EF2"/>
    <w:rsid w:val="00647235"/>
    <w:rsid w:val="006D362A"/>
    <w:rsid w:val="00750EB0"/>
    <w:rsid w:val="00760DC6"/>
    <w:rsid w:val="00824E6A"/>
    <w:rsid w:val="008A3CEB"/>
    <w:rsid w:val="009851E4"/>
    <w:rsid w:val="00995A34"/>
    <w:rsid w:val="00A02961"/>
    <w:rsid w:val="00A04D7E"/>
    <w:rsid w:val="00A81D55"/>
    <w:rsid w:val="00AA33AA"/>
    <w:rsid w:val="00B74DB1"/>
    <w:rsid w:val="00C33E98"/>
    <w:rsid w:val="00CB1BA2"/>
    <w:rsid w:val="00CE3DDC"/>
    <w:rsid w:val="00D33409"/>
    <w:rsid w:val="00D8190F"/>
    <w:rsid w:val="00DA0407"/>
    <w:rsid w:val="00DF5485"/>
    <w:rsid w:val="00E62AAB"/>
    <w:rsid w:val="00FC53D0"/>
    <w:rsid w:val="00FD5F0E"/>
    <w:rsid w:val="01303F4A"/>
    <w:rsid w:val="038E0703"/>
    <w:rsid w:val="03EB7B22"/>
    <w:rsid w:val="04B34B43"/>
    <w:rsid w:val="04DD3F64"/>
    <w:rsid w:val="07025EC3"/>
    <w:rsid w:val="0BE44B2E"/>
    <w:rsid w:val="0F493E93"/>
    <w:rsid w:val="126A1B24"/>
    <w:rsid w:val="15A177F9"/>
    <w:rsid w:val="16EC4928"/>
    <w:rsid w:val="186510A6"/>
    <w:rsid w:val="1FC475AA"/>
    <w:rsid w:val="22086FD9"/>
    <w:rsid w:val="22934188"/>
    <w:rsid w:val="23F7779D"/>
    <w:rsid w:val="24600C0F"/>
    <w:rsid w:val="27DF1DDE"/>
    <w:rsid w:val="2AFA226D"/>
    <w:rsid w:val="2B4E254A"/>
    <w:rsid w:val="2B627E31"/>
    <w:rsid w:val="2DCD5A87"/>
    <w:rsid w:val="38755BD4"/>
    <w:rsid w:val="3B001971"/>
    <w:rsid w:val="3DC46F4B"/>
    <w:rsid w:val="3ED05617"/>
    <w:rsid w:val="3FB43F86"/>
    <w:rsid w:val="407A7E48"/>
    <w:rsid w:val="41313092"/>
    <w:rsid w:val="4171348E"/>
    <w:rsid w:val="438A4CDB"/>
    <w:rsid w:val="43BB3A44"/>
    <w:rsid w:val="445D3FD8"/>
    <w:rsid w:val="448C7851"/>
    <w:rsid w:val="4635683C"/>
    <w:rsid w:val="464E2371"/>
    <w:rsid w:val="47694DF5"/>
    <w:rsid w:val="48A73C3A"/>
    <w:rsid w:val="4A047CB4"/>
    <w:rsid w:val="4A251B11"/>
    <w:rsid w:val="4CB52B24"/>
    <w:rsid w:val="4D0111D0"/>
    <w:rsid w:val="50591E28"/>
    <w:rsid w:val="50B16A74"/>
    <w:rsid w:val="515558F4"/>
    <w:rsid w:val="579F72CD"/>
    <w:rsid w:val="5E3D4F96"/>
    <w:rsid w:val="6231453C"/>
    <w:rsid w:val="67766D5E"/>
    <w:rsid w:val="6991630A"/>
    <w:rsid w:val="6BB64010"/>
    <w:rsid w:val="6E4B5383"/>
    <w:rsid w:val="712367FA"/>
    <w:rsid w:val="791906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1">
    <w:name w:val="font41"/>
    <w:basedOn w:val="9"/>
    <w:qFormat/>
    <w:uiPriority w:val="0"/>
    <w:rPr>
      <w:rFonts w:hint="default" w:ascii="Times New Roman" w:hAnsi="Times New Roman" w:cs="Times New Roman"/>
      <w:color w:val="FF0000"/>
      <w:sz w:val="21"/>
      <w:szCs w:val="21"/>
      <w:u w:val="none"/>
    </w:rPr>
  </w:style>
  <w:style w:type="character" w:customStyle="1" w:styleId="12">
    <w:name w:val="font3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463</Words>
  <Characters>2641</Characters>
  <Lines>22</Lines>
  <Paragraphs>6</Paragraphs>
  <TotalTime>34</TotalTime>
  <ScaleCrop>false</ScaleCrop>
  <LinksUpToDate>false</LinksUpToDate>
  <CharactersWithSpaces>3098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2024-03-05T02:12:34Z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F7B09545E5AC4744BF3F6633C5D05FDB_13</vt:lpwstr>
  </property>
</Properties>
</file>