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20" w:after="120" w:line="240" w:lineRule="auto"/>
        <w:ind w:firstLine="0" w:firstLineChars="0"/>
        <w:rPr>
          <w:sz w:val="36"/>
          <w:szCs w:val="36"/>
        </w:rPr>
      </w:pPr>
      <w:r>
        <w:rPr>
          <w:rFonts w:hint="eastAsia"/>
          <w:sz w:val="36"/>
          <w:szCs w:val="36"/>
        </w:rPr>
        <w:t>2024年黑龙江省职业教育</w:t>
      </w:r>
    </w:p>
    <w:p>
      <w:pPr>
        <w:pStyle w:val="2"/>
        <w:spacing w:before="120" w:after="120" w:line="240" w:lineRule="auto"/>
        <w:ind w:firstLine="0" w:firstLineChars="0"/>
        <w:rPr>
          <w:sz w:val="36"/>
          <w:szCs w:val="36"/>
        </w:rPr>
      </w:pPr>
      <w:r>
        <w:rPr>
          <w:rFonts w:hint="eastAsia"/>
          <w:sz w:val="36"/>
          <w:szCs w:val="36"/>
        </w:rPr>
        <w:t>春季高考建筑材料类专业技能操作考试大纲</w:t>
      </w:r>
    </w:p>
    <w:p/>
    <w:p>
      <w:pPr>
        <w:pStyle w:val="3"/>
        <w:ind w:firstLine="482"/>
        <w:rPr>
          <w:rFonts w:hint="default"/>
        </w:rPr>
      </w:pPr>
      <w:r>
        <w:t>一、考试依据</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1.参照中华人民共和国教育部职业教育与成人教育司颁布的《中等职业学校专业教学标准（试行）》、《中等职业院校建筑材料专业教学标准》，2017 年8月26日发布。</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2.参照中华人民共和国教育部职业教育与成人教育司颁布的《职业教育专业目录（2021年修订）》；职业教育专业简介（2022年修订）。</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3.参照《硅酸盐工艺及工业控制》专业课程标准。</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4</w:t>
      </w:r>
      <w:r>
        <w:rPr>
          <w:rFonts w:asciiTheme="majorEastAsia" w:hAnsiTheme="majorEastAsia" w:eastAsiaTheme="majorEastAsia"/>
          <w:sz w:val="24"/>
          <w:szCs w:val="24"/>
        </w:rPr>
        <w:t>.</w:t>
      </w:r>
      <w:r>
        <w:rPr>
          <w:rFonts w:hint="eastAsia" w:asciiTheme="majorEastAsia" w:hAnsiTheme="majorEastAsia" w:eastAsiaTheme="majorEastAsia"/>
          <w:sz w:val="24"/>
          <w:szCs w:val="24"/>
        </w:rPr>
        <w:t>建筑材料类专业对口涵盖专业范围，如表1所示。</w:t>
      </w:r>
    </w:p>
    <w:p>
      <w:pPr>
        <w:ind w:firstLine="480"/>
        <w:jc w:val="center"/>
        <w:rPr>
          <w:rFonts w:ascii="黑体" w:hAnsi="黑体" w:eastAsia="黑体" w:cs="黑体"/>
          <w:sz w:val="28"/>
          <w:szCs w:val="28"/>
        </w:rPr>
      </w:pPr>
      <w:r>
        <w:rPr>
          <w:rFonts w:hint="eastAsia" w:ascii="黑体" w:hAnsi="黑体" w:eastAsia="黑体" w:cs="黑体"/>
          <w:sz w:val="28"/>
          <w:szCs w:val="28"/>
        </w:rPr>
        <w:t>表1 建筑材料类专业对口涵盖专业范围</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840"/>
        <w:gridCol w:w="3287"/>
        <w:gridCol w:w="239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840" w:type="dxa"/>
            <w:vAlign w:val="center"/>
          </w:tcPr>
          <w:p>
            <w:pPr>
              <w:widowControl/>
              <w:jc w:val="center"/>
              <w:rPr>
                <w:rFonts w:cs="宋体" w:asciiTheme="majorEastAsia" w:hAnsiTheme="majorEastAsia" w:eastAsiaTheme="majorEastAsia"/>
                <w:b/>
                <w:bCs/>
                <w:color w:val="000000"/>
                <w:kern w:val="0"/>
                <w:sz w:val="24"/>
                <w:szCs w:val="24"/>
              </w:rPr>
            </w:pPr>
            <w:r>
              <w:rPr>
                <w:rFonts w:hint="eastAsia" w:cs="宋体" w:asciiTheme="majorEastAsia" w:hAnsiTheme="majorEastAsia" w:eastAsiaTheme="majorEastAsia"/>
                <w:b/>
                <w:bCs/>
                <w:color w:val="000000"/>
                <w:kern w:val="0"/>
                <w:sz w:val="24"/>
                <w:szCs w:val="24"/>
              </w:rPr>
              <w:t>中等职业教育相关专业</w:t>
            </w:r>
          </w:p>
        </w:tc>
        <w:tc>
          <w:tcPr>
            <w:tcW w:w="3287" w:type="dxa"/>
            <w:vAlign w:val="center"/>
          </w:tcPr>
          <w:p>
            <w:pPr>
              <w:widowControl/>
              <w:jc w:val="center"/>
              <w:rPr>
                <w:rFonts w:cs="宋体" w:asciiTheme="majorEastAsia" w:hAnsiTheme="majorEastAsia" w:eastAsiaTheme="majorEastAsia"/>
                <w:b/>
                <w:bCs/>
                <w:color w:val="000000"/>
                <w:kern w:val="0"/>
                <w:sz w:val="24"/>
                <w:szCs w:val="24"/>
              </w:rPr>
            </w:pPr>
            <w:r>
              <w:rPr>
                <w:rFonts w:hint="eastAsia" w:cs="宋体" w:asciiTheme="majorEastAsia" w:hAnsiTheme="majorEastAsia" w:eastAsiaTheme="majorEastAsia"/>
                <w:b/>
                <w:bCs/>
                <w:color w:val="000000"/>
                <w:kern w:val="0"/>
                <w:sz w:val="24"/>
                <w:szCs w:val="24"/>
              </w:rPr>
              <w:t>接续高职专科相关专业</w:t>
            </w:r>
          </w:p>
        </w:tc>
        <w:tc>
          <w:tcPr>
            <w:tcW w:w="2395" w:type="dxa"/>
            <w:vAlign w:val="center"/>
          </w:tcPr>
          <w:p>
            <w:pPr>
              <w:widowControl/>
              <w:jc w:val="center"/>
              <w:rPr>
                <w:rFonts w:cs="宋体" w:asciiTheme="majorEastAsia" w:hAnsiTheme="majorEastAsia" w:eastAsiaTheme="majorEastAsia"/>
                <w:b/>
                <w:bCs/>
                <w:color w:val="000000"/>
                <w:kern w:val="0"/>
                <w:sz w:val="24"/>
                <w:szCs w:val="24"/>
              </w:rPr>
            </w:pPr>
            <w:r>
              <w:rPr>
                <w:rFonts w:hint="eastAsia" w:cs="宋体" w:asciiTheme="majorEastAsia" w:hAnsiTheme="majorEastAsia" w:eastAsiaTheme="majorEastAsia"/>
                <w:b/>
                <w:bCs/>
                <w:color w:val="000000"/>
                <w:kern w:val="0"/>
                <w:sz w:val="24"/>
                <w:szCs w:val="24"/>
              </w:rPr>
              <w:t>接续高职本科专业</w:t>
            </w:r>
          </w:p>
          <w:p>
            <w:pPr>
              <w:widowControl/>
              <w:jc w:val="center"/>
              <w:rPr>
                <w:rFonts w:cs="宋体" w:asciiTheme="majorEastAsia" w:hAnsiTheme="majorEastAsia" w:eastAsiaTheme="majorEastAsia"/>
                <w:b/>
                <w:bCs/>
                <w:color w:val="000000"/>
                <w:kern w:val="0"/>
                <w:sz w:val="24"/>
                <w:szCs w:val="24"/>
              </w:rPr>
            </w:pPr>
            <w:r>
              <w:rPr>
                <w:rFonts w:hint="eastAsia" w:cs="宋体" w:asciiTheme="majorEastAsia" w:hAnsiTheme="majorEastAsia" w:eastAsiaTheme="majorEastAsia"/>
                <w:b/>
                <w:bCs/>
                <w:color w:val="000000"/>
                <w:kern w:val="0"/>
                <w:sz w:val="24"/>
                <w:szCs w:val="24"/>
              </w:rPr>
              <w:t>接续普通本科专业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32" w:hRule="atLeast"/>
          <w:jc w:val="center"/>
        </w:trPr>
        <w:tc>
          <w:tcPr>
            <w:tcW w:w="2840" w:type="dxa"/>
          </w:tcPr>
          <w:p>
            <w:pPr>
              <w:widowControl/>
              <w:rPr>
                <w:rFonts w:cs="宋体" w:asciiTheme="majorEastAsia" w:hAnsiTheme="majorEastAsia" w:eastAsiaTheme="majorEastAsia"/>
                <w:color w:val="000000"/>
                <w:spacing w:val="18"/>
                <w:sz w:val="24"/>
                <w:szCs w:val="24"/>
              </w:rPr>
            </w:pPr>
            <w:r>
              <w:rPr>
                <w:rFonts w:hint="eastAsia" w:cs="宋体" w:asciiTheme="majorEastAsia" w:hAnsiTheme="majorEastAsia" w:eastAsiaTheme="majorEastAsia"/>
                <w:color w:val="000000"/>
                <w:spacing w:val="18"/>
                <w:sz w:val="24"/>
                <w:szCs w:val="24"/>
              </w:rPr>
              <w:t>建筑材料智能生产技术6</w:t>
            </w:r>
            <w:r>
              <w:rPr>
                <w:rFonts w:cs="宋体" w:asciiTheme="majorEastAsia" w:hAnsiTheme="majorEastAsia" w:eastAsiaTheme="majorEastAsia"/>
                <w:color w:val="000000"/>
                <w:spacing w:val="18"/>
                <w:sz w:val="24"/>
                <w:szCs w:val="24"/>
              </w:rPr>
              <w:t>30701</w:t>
            </w:r>
          </w:p>
          <w:p>
            <w:pPr>
              <w:widowControl/>
              <w:rPr>
                <w:rFonts w:asciiTheme="majorEastAsia" w:hAnsiTheme="majorEastAsia" w:eastAsiaTheme="majorEastAsia"/>
                <w:sz w:val="24"/>
                <w:szCs w:val="24"/>
              </w:rPr>
            </w:pPr>
            <w:r>
              <w:rPr>
                <w:rFonts w:cs="宋体" w:asciiTheme="majorEastAsia" w:hAnsiTheme="majorEastAsia" w:eastAsiaTheme="majorEastAsia"/>
                <w:color w:val="000000"/>
                <w:spacing w:val="18"/>
                <w:sz w:val="24"/>
                <w:szCs w:val="24"/>
              </w:rPr>
              <w:t>新型建筑材料生产技术</w:t>
            </w:r>
            <w:r>
              <w:rPr>
                <w:rFonts w:hint="eastAsia" w:cs="Times New Roman" w:asciiTheme="majorEastAsia" w:hAnsiTheme="majorEastAsia" w:eastAsiaTheme="majorEastAsia"/>
                <w:color w:val="000000"/>
                <w:kern w:val="0"/>
                <w:sz w:val="24"/>
                <w:szCs w:val="24"/>
              </w:rPr>
              <w:t>6</w:t>
            </w:r>
            <w:r>
              <w:rPr>
                <w:rFonts w:cs="Times New Roman" w:asciiTheme="majorEastAsia" w:hAnsiTheme="majorEastAsia" w:eastAsiaTheme="majorEastAsia"/>
                <w:color w:val="000000"/>
                <w:kern w:val="0"/>
                <w:sz w:val="24"/>
                <w:szCs w:val="24"/>
              </w:rPr>
              <w:t>30702</w:t>
            </w:r>
          </w:p>
          <w:p>
            <w:pPr>
              <w:widowControl/>
              <w:rPr>
                <w:rFonts w:cs="微软雅黑" w:asciiTheme="majorEastAsia" w:hAnsiTheme="majorEastAsia" w:eastAsiaTheme="majorEastAsia"/>
                <w:sz w:val="24"/>
                <w:szCs w:val="24"/>
              </w:rPr>
            </w:pPr>
          </w:p>
        </w:tc>
        <w:tc>
          <w:tcPr>
            <w:tcW w:w="3287" w:type="dxa"/>
          </w:tcPr>
          <w:p>
            <w:pPr>
              <w:widowControl/>
              <w:rPr>
                <w:rFonts w:cs="宋体" w:asciiTheme="majorEastAsia" w:hAnsiTheme="majorEastAsia" w:eastAsiaTheme="majorEastAsia"/>
                <w:color w:val="000000"/>
                <w:kern w:val="0"/>
                <w:sz w:val="24"/>
                <w:szCs w:val="24"/>
              </w:rPr>
            </w:pPr>
            <w:r>
              <w:rPr>
                <w:rFonts w:cs="宋体" w:asciiTheme="majorEastAsia" w:hAnsiTheme="majorEastAsia" w:eastAsiaTheme="majorEastAsia"/>
                <w:color w:val="000000"/>
                <w:spacing w:val="18"/>
                <w:sz w:val="24"/>
                <w:szCs w:val="24"/>
              </w:rPr>
              <w:t>建筑材料工程技术</w:t>
            </w:r>
            <w:r>
              <w:rPr>
                <w:rFonts w:hint="eastAsia" w:cs="宋体" w:asciiTheme="majorEastAsia" w:hAnsiTheme="majorEastAsia" w:eastAsiaTheme="majorEastAsia"/>
                <w:color w:val="000000"/>
                <w:spacing w:val="18"/>
                <w:sz w:val="24"/>
                <w:szCs w:val="24"/>
              </w:rPr>
              <w:t>5</w:t>
            </w:r>
            <w:r>
              <w:rPr>
                <w:rFonts w:cs="宋体" w:asciiTheme="majorEastAsia" w:hAnsiTheme="majorEastAsia" w:eastAsiaTheme="majorEastAsia"/>
                <w:color w:val="000000"/>
                <w:spacing w:val="18"/>
                <w:sz w:val="24"/>
                <w:szCs w:val="24"/>
              </w:rPr>
              <w:t>30701</w:t>
            </w:r>
          </w:p>
          <w:p>
            <w:pPr>
              <w:widowControl/>
              <w:rPr>
                <w:rFonts w:cs="宋体" w:asciiTheme="majorEastAsia" w:hAnsiTheme="majorEastAsia" w:eastAsiaTheme="majorEastAsia"/>
                <w:color w:val="000000"/>
                <w:spacing w:val="18"/>
                <w:sz w:val="24"/>
                <w:szCs w:val="24"/>
              </w:rPr>
            </w:pPr>
            <w:r>
              <w:rPr>
                <w:rFonts w:cs="宋体" w:asciiTheme="majorEastAsia" w:hAnsiTheme="majorEastAsia" w:eastAsiaTheme="majorEastAsia"/>
                <w:color w:val="000000"/>
                <w:spacing w:val="18"/>
                <w:sz w:val="24"/>
                <w:szCs w:val="24"/>
              </w:rPr>
              <w:t>建筑装饰材料技术</w:t>
            </w:r>
            <w:r>
              <w:rPr>
                <w:rFonts w:hint="eastAsia" w:cs="宋体" w:asciiTheme="majorEastAsia" w:hAnsiTheme="majorEastAsia" w:eastAsiaTheme="majorEastAsia"/>
                <w:color w:val="000000"/>
                <w:spacing w:val="18"/>
                <w:sz w:val="24"/>
                <w:szCs w:val="24"/>
              </w:rPr>
              <w:t>5</w:t>
            </w:r>
            <w:r>
              <w:rPr>
                <w:rFonts w:cs="宋体" w:asciiTheme="majorEastAsia" w:hAnsiTheme="majorEastAsia" w:eastAsiaTheme="majorEastAsia"/>
                <w:color w:val="000000"/>
                <w:spacing w:val="18"/>
                <w:sz w:val="24"/>
                <w:szCs w:val="24"/>
              </w:rPr>
              <w:t>30</w:t>
            </w:r>
            <w:r>
              <w:rPr>
                <w:rFonts w:hint="eastAsia" w:cs="宋体" w:asciiTheme="majorEastAsia" w:hAnsiTheme="majorEastAsia" w:eastAsiaTheme="majorEastAsia"/>
                <w:color w:val="000000"/>
                <w:spacing w:val="18"/>
                <w:sz w:val="24"/>
                <w:szCs w:val="24"/>
              </w:rPr>
              <w:t>7</w:t>
            </w:r>
            <w:r>
              <w:rPr>
                <w:rFonts w:cs="宋体" w:asciiTheme="majorEastAsia" w:hAnsiTheme="majorEastAsia" w:eastAsiaTheme="majorEastAsia"/>
                <w:color w:val="000000"/>
                <w:spacing w:val="18"/>
                <w:sz w:val="24"/>
                <w:szCs w:val="24"/>
              </w:rPr>
              <w:t>03</w:t>
            </w:r>
          </w:p>
          <w:p>
            <w:pPr>
              <w:widowControl/>
              <w:rPr>
                <w:rFonts w:cs="宋体" w:asciiTheme="majorEastAsia" w:hAnsiTheme="majorEastAsia" w:eastAsiaTheme="majorEastAsia"/>
                <w:color w:val="000000"/>
                <w:spacing w:val="18"/>
                <w:sz w:val="24"/>
                <w:szCs w:val="24"/>
              </w:rPr>
            </w:pPr>
            <w:r>
              <w:rPr>
                <w:rFonts w:cs="宋体" w:asciiTheme="majorEastAsia" w:hAnsiTheme="majorEastAsia" w:eastAsiaTheme="majorEastAsia"/>
                <w:color w:val="000000"/>
                <w:spacing w:val="18"/>
                <w:sz w:val="24"/>
                <w:szCs w:val="24"/>
              </w:rPr>
              <w:t>建筑材料检测技术</w:t>
            </w:r>
            <w:r>
              <w:rPr>
                <w:rFonts w:hint="eastAsia" w:cs="宋体" w:asciiTheme="majorEastAsia" w:hAnsiTheme="majorEastAsia" w:eastAsiaTheme="majorEastAsia"/>
                <w:color w:val="000000"/>
                <w:spacing w:val="18"/>
                <w:sz w:val="24"/>
                <w:szCs w:val="24"/>
              </w:rPr>
              <w:t>5</w:t>
            </w:r>
            <w:r>
              <w:rPr>
                <w:rFonts w:cs="宋体" w:asciiTheme="majorEastAsia" w:hAnsiTheme="majorEastAsia" w:eastAsiaTheme="majorEastAsia"/>
                <w:color w:val="000000"/>
                <w:spacing w:val="18"/>
                <w:sz w:val="24"/>
                <w:szCs w:val="24"/>
              </w:rPr>
              <w:t>30702</w:t>
            </w:r>
          </w:p>
          <w:p>
            <w:pPr>
              <w:widowControl/>
              <w:rPr>
                <w:rFonts w:cs="宋体" w:asciiTheme="majorEastAsia" w:hAnsiTheme="majorEastAsia" w:eastAsiaTheme="majorEastAsia"/>
                <w:color w:val="000000"/>
                <w:spacing w:val="18"/>
                <w:sz w:val="24"/>
                <w:szCs w:val="24"/>
              </w:rPr>
            </w:pPr>
            <w:r>
              <w:rPr>
                <w:rFonts w:hint="eastAsia" w:cs="宋体" w:asciiTheme="majorEastAsia" w:hAnsiTheme="majorEastAsia" w:eastAsiaTheme="majorEastAsia"/>
                <w:color w:val="000000"/>
                <w:spacing w:val="18"/>
                <w:sz w:val="24"/>
                <w:szCs w:val="24"/>
              </w:rPr>
              <w:t>陶瓷设计与工艺6</w:t>
            </w:r>
            <w:r>
              <w:rPr>
                <w:rFonts w:cs="宋体" w:asciiTheme="majorEastAsia" w:hAnsiTheme="majorEastAsia" w:eastAsiaTheme="majorEastAsia"/>
                <w:color w:val="000000"/>
                <w:spacing w:val="18"/>
                <w:sz w:val="24"/>
                <w:szCs w:val="24"/>
              </w:rPr>
              <w:t>50115</w:t>
            </w:r>
          </w:p>
          <w:p>
            <w:pPr>
              <w:widowControl/>
              <w:rPr>
                <w:rFonts w:cs="宋体" w:asciiTheme="majorEastAsia" w:hAnsiTheme="majorEastAsia" w:eastAsiaTheme="majorEastAsia"/>
                <w:color w:val="000000"/>
                <w:spacing w:val="18"/>
                <w:sz w:val="24"/>
                <w:szCs w:val="24"/>
              </w:rPr>
            </w:pPr>
            <w:r>
              <w:rPr>
                <w:rFonts w:hint="eastAsia" w:cs="宋体" w:asciiTheme="majorEastAsia" w:hAnsiTheme="majorEastAsia" w:eastAsiaTheme="majorEastAsia"/>
                <w:color w:val="000000"/>
                <w:spacing w:val="18"/>
                <w:sz w:val="24"/>
                <w:szCs w:val="24"/>
              </w:rPr>
              <w:t>陶瓷制造技术与工艺4</w:t>
            </w:r>
            <w:r>
              <w:rPr>
                <w:rFonts w:cs="宋体" w:asciiTheme="majorEastAsia" w:hAnsiTheme="majorEastAsia" w:eastAsiaTheme="majorEastAsia"/>
                <w:color w:val="000000"/>
                <w:spacing w:val="18"/>
                <w:sz w:val="24"/>
                <w:szCs w:val="24"/>
              </w:rPr>
              <w:t>80105</w:t>
            </w:r>
          </w:p>
        </w:tc>
        <w:tc>
          <w:tcPr>
            <w:tcW w:w="2395" w:type="dxa"/>
          </w:tcPr>
          <w:p>
            <w:pPr>
              <w:pStyle w:val="13"/>
              <w:spacing w:before="130" w:after="0" w:line="220" w:lineRule="exact"/>
              <w:rPr>
                <w:rFonts w:asciiTheme="majorEastAsia" w:hAnsiTheme="majorEastAsia" w:eastAsiaTheme="majorEastAsia"/>
                <w:color w:val="000000"/>
                <w:sz w:val="24"/>
                <w:szCs w:val="24"/>
                <w:lang w:eastAsia="zh-CN"/>
              </w:rPr>
            </w:pPr>
            <w:r>
              <w:rPr>
                <w:rFonts w:cs="宋体" w:asciiTheme="majorEastAsia" w:hAnsiTheme="majorEastAsia" w:eastAsiaTheme="majorEastAsia"/>
                <w:color w:val="000000"/>
                <w:spacing w:val="18"/>
                <w:sz w:val="24"/>
                <w:szCs w:val="24"/>
                <w:lang w:eastAsia="zh-CN"/>
              </w:rPr>
              <w:t>建筑材料智能制造</w:t>
            </w:r>
            <w:r>
              <w:rPr>
                <w:rFonts w:hint="eastAsia" w:cs="宋体" w:asciiTheme="majorEastAsia" w:hAnsiTheme="majorEastAsia" w:eastAsiaTheme="majorEastAsia"/>
                <w:color w:val="000000"/>
                <w:spacing w:val="18"/>
                <w:sz w:val="24"/>
                <w:szCs w:val="24"/>
                <w:lang w:eastAsia="zh-CN"/>
              </w:rPr>
              <w:t>2</w:t>
            </w:r>
            <w:r>
              <w:rPr>
                <w:rFonts w:cs="宋体" w:asciiTheme="majorEastAsia" w:hAnsiTheme="majorEastAsia" w:eastAsiaTheme="majorEastAsia"/>
                <w:color w:val="000000"/>
                <w:spacing w:val="18"/>
                <w:sz w:val="24"/>
                <w:szCs w:val="24"/>
                <w:lang w:eastAsia="zh-CN"/>
              </w:rPr>
              <w:t>30701</w:t>
            </w:r>
          </w:p>
          <w:p>
            <w:pPr>
              <w:widowControl/>
              <w:rPr>
                <w:rFonts w:cs="宋体" w:asciiTheme="majorEastAsia" w:hAnsiTheme="majorEastAsia" w:eastAsiaTheme="majorEastAsia"/>
                <w:color w:val="000000"/>
                <w:spacing w:val="18"/>
                <w:sz w:val="24"/>
                <w:szCs w:val="24"/>
              </w:rPr>
            </w:pPr>
            <w:r>
              <w:rPr>
                <w:rFonts w:cs="宋体" w:asciiTheme="majorEastAsia" w:hAnsiTheme="majorEastAsia" w:eastAsiaTheme="majorEastAsia"/>
                <w:color w:val="000000"/>
                <w:spacing w:val="18"/>
                <w:sz w:val="24"/>
                <w:szCs w:val="24"/>
              </w:rPr>
              <w:t>复合材料与工程功能材料</w:t>
            </w:r>
            <w:r>
              <w:rPr>
                <w:rFonts w:hint="eastAsia" w:cs="宋体" w:asciiTheme="majorEastAsia" w:hAnsiTheme="majorEastAsia" w:eastAsiaTheme="majorEastAsia"/>
                <w:color w:val="000000"/>
                <w:spacing w:val="18"/>
                <w:sz w:val="24"/>
                <w:szCs w:val="24"/>
              </w:rPr>
              <w:t>0</w:t>
            </w:r>
            <w:r>
              <w:rPr>
                <w:rFonts w:cs="宋体" w:asciiTheme="majorEastAsia" w:hAnsiTheme="majorEastAsia" w:eastAsiaTheme="majorEastAsia"/>
                <w:color w:val="000000"/>
                <w:spacing w:val="18"/>
                <w:sz w:val="24"/>
                <w:szCs w:val="24"/>
              </w:rPr>
              <w:t>80408</w:t>
            </w:r>
          </w:p>
          <w:p>
            <w:pPr>
              <w:widowControl/>
              <w:rPr>
                <w:rFonts w:cs="宋体" w:asciiTheme="majorEastAsia" w:hAnsiTheme="majorEastAsia" w:eastAsiaTheme="majorEastAsia"/>
                <w:color w:val="000000"/>
                <w:kern w:val="0"/>
                <w:sz w:val="24"/>
                <w:szCs w:val="24"/>
              </w:rPr>
            </w:pPr>
            <w:r>
              <w:rPr>
                <w:rFonts w:hint="eastAsia" w:cs="宋体" w:asciiTheme="majorEastAsia" w:hAnsiTheme="majorEastAsia" w:eastAsiaTheme="majorEastAsia"/>
                <w:color w:val="000000"/>
                <w:kern w:val="0"/>
                <w:sz w:val="24"/>
                <w:szCs w:val="24"/>
              </w:rPr>
              <w:t>无机非金属材料工程0</w:t>
            </w:r>
            <w:r>
              <w:rPr>
                <w:rFonts w:cs="宋体" w:asciiTheme="majorEastAsia" w:hAnsiTheme="majorEastAsia" w:eastAsiaTheme="majorEastAsia"/>
                <w:color w:val="000000"/>
                <w:kern w:val="0"/>
                <w:sz w:val="24"/>
                <w:szCs w:val="24"/>
              </w:rPr>
              <w:t>80406</w:t>
            </w:r>
          </w:p>
        </w:tc>
      </w:tr>
    </w:tbl>
    <w:p>
      <w:pPr>
        <w:pStyle w:val="3"/>
        <w:ind w:firstLine="482"/>
        <w:rPr>
          <w:rFonts w:hint="default"/>
        </w:rPr>
      </w:pPr>
      <w:r>
        <w:t>二、考试方式</w:t>
      </w:r>
    </w:p>
    <w:p>
      <w:pPr>
        <w:ind w:firstLine="480"/>
        <w:rPr>
          <w:rFonts w:asciiTheme="minorEastAsia" w:hAnsiTheme="minorEastAsia"/>
          <w:sz w:val="24"/>
          <w:szCs w:val="24"/>
        </w:rPr>
      </w:pPr>
      <w:r>
        <w:rPr>
          <w:rFonts w:hint="eastAsia" w:asciiTheme="minorEastAsia" w:hAnsiTheme="minorEastAsia"/>
          <w:sz w:val="24"/>
          <w:szCs w:val="24"/>
        </w:rPr>
        <w:t>2024年黑龙江省职业教育春季高考建筑材料类专业技能考试为实际操作考试方式，考试总分为200分，实操项目随机抽取，考试时间为120分钟。</w:t>
      </w:r>
    </w:p>
    <w:p>
      <w:pPr>
        <w:ind w:firstLine="480"/>
        <w:rPr>
          <w:rFonts w:asciiTheme="minorEastAsia" w:hAnsiTheme="minorEastAsia"/>
          <w:sz w:val="24"/>
          <w:szCs w:val="24"/>
        </w:rPr>
      </w:pPr>
      <w:r>
        <w:rPr>
          <w:rFonts w:hint="eastAsia" w:asciiTheme="minorEastAsia" w:hAnsiTheme="minorEastAsia"/>
          <w:sz w:val="24"/>
          <w:szCs w:val="24"/>
        </w:rPr>
        <w:t>三、考试范围和要求</w:t>
      </w:r>
    </w:p>
    <w:p>
      <w:pPr>
        <w:ind w:firstLine="480" w:firstLineChars="200"/>
        <w:rPr>
          <w:sz w:val="24"/>
          <w:szCs w:val="24"/>
        </w:rPr>
      </w:pPr>
      <w:r>
        <w:rPr>
          <w:rFonts w:hint="eastAsia"/>
          <w:sz w:val="24"/>
          <w:szCs w:val="24"/>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ind w:firstLine="422" w:firstLineChars="200"/>
        <w:rPr>
          <w:szCs w:val="21"/>
        </w:rPr>
      </w:pPr>
      <w:r>
        <w:rPr>
          <w:rFonts w:hint="eastAsia"/>
          <w:b/>
          <w:bCs/>
          <w:szCs w:val="21"/>
        </w:rPr>
        <w:t>技能模块1  陶瓷成型</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1.知识与技能</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（1）掌握陶瓷成型的基本原理。</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（2）掌握泥料性质、工具构造及基本操作方法。</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（3）能够根据所塑动物特点规划处制作流程。 </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（4）能够根据泥料及所塑的作品的特点完成成型作业。</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（5）掌握泥料性质及作品的造型特点掌握完成步骤及时间。</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（6）掌握泥料的干湿程度完成造型时间安排，并能够完成成型的准确程度。</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2.工具与材料 </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（1）陶泥、转盘、水盆海棉、报纸、斜面竹刀、挖空刀、抹布、喷壶等。</w:t>
      </w:r>
    </w:p>
    <w:p>
      <w:pPr>
        <w:ind w:firstLine="480" w:firstLineChars="200"/>
        <w:rPr>
          <w:rFonts w:asciiTheme="majorEastAsia" w:hAnsiTheme="majorEastAsia" w:eastAsiaTheme="majorEastAsia"/>
          <w:sz w:val="24"/>
          <w:szCs w:val="24"/>
        </w:rPr>
      </w:pPr>
      <w:r>
        <w:rPr>
          <w:rFonts w:hint="eastAsia" w:asciiTheme="majorEastAsia" w:hAnsiTheme="majorEastAsia" w:eastAsiaTheme="majorEastAsia"/>
          <w:sz w:val="24"/>
          <w:szCs w:val="24"/>
        </w:rPr>
        <w:t>（2）陶泥。</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3.操作规范要求 </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（1）操作前要检查泥料和辅助工具状态，取出工具摆放整齐。</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（2）遵守工具安全操作规程，保护工具使用人员安全。</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（3）制作操作规范、熟练。</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（4）造型特点突出。</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（5）捏塑手法熟练、造型美观大方。</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（6）操作完毕后清理干净工作台及工具、放回原位。</w:t>
      </w:r>
    </w:p>
    <w:p>
      <w:pPr>
        <w:ind w:firstLine="422" w:firstLineChars="200"/>
        <w:rPr>
          <w:rFonts w:asciiTheme="minorEastAsia" w:hAnsiTheme="minorEastAsia"/>
          <w:szCs w:val="21"/>
        </w:rPr>
      </w:pPr>
      <w:r>
        <w:rPr>
          <w:rFonts w:hint="eastAsia" w:asciiTheme="minorEastAsia" w:hAnsiTheme="minorEastAsia"/>
          <w:b/>
          <w:bCs/>
          <w:szCs w:val="21"/>
        </w:rPr>
        <w:t>技能模块2  泥塑印坯</w:t>
      </w:r>
    </w:p>
    <w:p>
      <w:pPr>
        <w:ind w:firstLine="480"/>
        <w:rPr>
          <w:rFonts w:asciiTheme="minorEastAsia" w:hAnsiTheme="minorEastAsia"/>
          <w:sz w:val="24"/>
          <w:szCs w:val="24"/>
        </w:rPr>
      </w:pPr>
      <w:r>
        <w:rPr>
          <w:rFonts w:hint="eastAsia" w:asciiTheme="minorEastAsia" w:hAnsiTheme="minorEastAsia"/>
          <w:sz w:val="24"/>
          <w:szCs w:val="24"/>
        </w:rPr>
        <w:t>1.知识与技能</w:t>
      </w:r>
    </w:p>
    <w:p>
      <w:pPr>
        <w:ind w:firstLine="480" w:firstLineChars="200"/>
        <w:rPr>
          <w:rFonts w:asciiTheme="minorEastAsia" w:hAnsiTheme="minorEastAsia"/>
          <w:sz w:val="24"/>
          <w:szCs w:val="24"/>
        </w:rPr>
      </w:pPr>
      <w:r>
        <w:rPr>
          <w:rFonts w:hint="eastAsia" w:asciiTheme="minorEastAsia" w:hAnsiTheme="minorEastAsia"/>
          <w:sz w:val="24"/>
          <w:szCs w:val="24"/>
        </w:rPr>
        <w:t>（1）掌握陶瓷印坯的基本原理。</w:t>
      </w:r>
    </w:p>
    <w:p>
      <w:pPr>
        <w:ind w:firstLine="480" w:firstLineChars="200"/>
        <w:rPr>
          <w:rFonts w:asciiTheme="minorEastAsia" w:hAnsiTheme="minorEastAsia"/>
          <w:sz w:val="24"/>
          <w:szCs w:val="24"/>
        </w:rPr>
      </w:pPr>
      <w:r>
        <w:rPr>
          <w:rFonts w:hint="eastAsia" w:asciiTheme="minorEastAsia" w:hAnsiTheme="minorEastAsia"/>
          <w:sz w:val="24"/>
          <w:szCs w:val="24"/>
        </w:rPr>
        <w:t>（2）掌握泥料性质、工具构造及基本操作方法。</w:t>
      </w:r>
    </w:p>
    <w:p>
      <w:pPr>
        <w:ind w:firstLine="480" w:firstLineChars="200"/>
        <w:rPr>
          <w:rFonts w:asciiTheme="minorEastAsia" w:hAnsiTheme="minorEastAsia"/>
          <w:sz w:val="24"/>
          <w:szCs w:val="24"/>
        </w:rPr>
      </w:pPr>
      <w:r>
        <w:rPr>
          <w:rFonts w:hint="eastAsia" w:asciiTheme="minorEastAsia" w:hAnsiTheme="minorEastAsia"/>
          <w:sz w:val="24"/>
          <w:szCs w:val="24"/>
        </w:rPr>
        <w:t xml:space="preserve">（3）能够根据所印坯造型特点规划处制作流程。 </w:t>
      </w:r>
    </w:p>
    <w:p>
      <w:pPr>
        <w:ind w:firstLine="480" w:firstLineChars="200"/>
        <w:rPr>
          <w:rFonts w:asciiTheme="minorEastAsia" w:hAnsiTheme="minorEastAsia"/>
          <w:sz w:val="24"/>
          <w:szCs w:val="24"/>
        </w:rPr>
      </w:pPr>
      <w:r>
        <w:rPr>
          <w:rFonts w:hint="eastAsia" w:asciiTheme="minorEastAsia" w:hAnsiTheme="minorEastAsia"/>
          <w:sz w:val="24"/>
          <w:szCs w:val="24"/>
        </w:rPr>
        <w:t>（4）能够根据泥料及所印的作品的特点完成成型作业。</w:t>
      </w:r>
    </w:p>
    <w:p>
      <w:pPr>
        <w:ind w:firstLine="480" w:firstLineChars="200"/>
        <w:rPr>
          <w:rFonts w:asciiTheme="minorEastAsia" w:hAnsiTheme="minorEastAsia"/>
          <w:sz w:val="24"/>
          <w:szCs w:val="24"/>
        </w:rPr>
      </w:pPr>
      <w:r>
        <w:rPr>
          <w:rFonts w:hint="eastAsia" w:asciiTheme="minorEastAsia" w:hAnsiTheme="minorEastAsia"/>
          <w:sz w:val="24"/>
          <w:szCs w:val="24"/>
        </w:rPr>
        <w:t>（5）掌握泥料性质及作品的造型特点掌握完成步骤及时间。</w:t>
      </w:r>
    </w:p>
    <w:p>
      <w:pPr>
        <w:ind w:firstLine="480" w:firstLineChars="200"/>
        <w:rPr>
          <w:rFonts w:asciiTheme="minorEastAsia" w:hAnsiTheme="minorEastAsia"/>
          <w:sz w:val="24"/>
          <w:szCs w:val="24"/>
        </w:rPr>
      </w:pPr>
      <w:r>
        <w:rPr>
          <w:rFonts w:hint="eastAsia" w:asciiTheme="minorEastAsia" w:hAnsiTheme="minorEastAsia"/>
          <w:sz w:val="24"/>
          <w:szCs w:val="24"/>
        </w:rPr>
        <w:t>（6）掌握泥料的干湿程度完成造型时间安排，并能够完成成型的准确程度。</w:t>
      </w:r>
    </w:p>
    <w:p>
      <w:pPr>
        <w:ind w:firstLine="480"/>
        <w:rPr>
          <w:rFonts w:asciiTheme="minorEastAsia" w:hAnsiTheme="minorEastAsia"/>
          <w:sz w:val="24"/>
          <w:szCs w:val="24"/>
        </w:rPr>
      </w:pPr>
      <w:r>
        <w:rPr>
          <w:rFonts w:hint="eastAsia" w:asciiTheme="minorEastAsia" w:hAnsiTheme="minorEastAsia"/>
          <w:sz w:val="24"/>
          <w:szCs w:val="24"/>
        </w:rPr>
        <w:t xml:space="preserve">2.工具与材料 </w:t>
      </w:r>
    </w:p>
    <w:p>
      <w:pPr>
        <w:ind w:firstLine="480" w:firstLineChars="200"/>
        <w:rPr>
          <w:rFonts w:asciiTheme="minorEastAsia" w:hAnsiTheme="minorEastAsia"/>
          <w:sz w:val="24"/>
          <w:szCs w:val="24"/>
        </w:rPr>
      </w:pPr>
      <w:r>
        <w:rPr>
          <w:rFonts w:hint="eastAsia" w:asciiTheme="minorEastAsia" w:hAnsiTheme="minorEastAsia"/>
          <w:sz w:val="24"/>
          <w:szCs w:val="24"/>
        </w:rPr>
        <w:t>（1）石膏模具、陶泥、转盘、水盆、海棉、报纸、斜面竹刀、挖空刀、抹布、喷壶等。</w:t>
      </w:r>
    </w:p>
    <w:p>
      <w:pPr>
        <w:ind w:firstLine="480" w:firstLineChars="200"/>
        <w:rPr>
          <w:rFonts w:asciiTheme="minorEastAsia" w:hAnsiTheme="minorEastAsia"/>
          <w:sz w:val="24"/>
          <w:szCs w:val="24"/>
        </w:rPr>
      </w:pPr>
      <w:r>
        <w:rPr>
          <w:rFonts w:hint="eastAsia" w:asciiTheme="minorEastAsia" w:hAnsiTheme="minorEastAsia"/>
          <w:sz w:val="24"/>
          <w:szCs w:val="24"/>
        </w:rPr>
        <w:t>（2）陶泥。</w:t>
      </w:r>
    </w:p>
    <w:p>
      <w:pPr>
        <w:ind w:firstLine="480"/>
        <w:rPr>
          <w:rFonts w:asciiTheme="minorEastAsia" w:hAnsiTheme="minorEastAsia"/>
          <w:sz w:val="24"/>
          <w:szCs w:val="24"/>
        </w:rPr>
      </w:pPr>
      <w:r>
        <w:rPr>
          <w:rFonts w:hint="eastAsia" w:asciiTheme="minorEastAsia" w:hAnsiTheme="minorEastAsia"/>
          <w:sz w:val="24"/>
          <w:szCs w:val="24"/>
        </w:rPr>
        <w:t xml:space="preserve">3.操作规范要求 </w:t>
      </w:r>
    </w:p>
    <w:p>
      <w:pPr>
        <w:ind w:firstLine="480"/>
        <w:rPr>
          <w:rFonts w:asciiTheme="minorEastAsia" w:hAnsiTheme="minorEastAsia"/>
          <w:sz w:val="24"/>
          <w:szCs w:val="24"/>
        </w:rPr>
      </w:pPr>
      <w:r>
        <w:rPr>
          <w:rFonts w:hint="eastAsia" w:asciiTheme="minorEastAsia" w:hAnsiTheme="minorEastAsia"/>
          <w:sz w:val="24"/>
          <w:szCs w:val="24"/>
        </w:rPr>
        <w:t>（1）操作前要检查泥料和辅助工具状态，取出工具摆放整齐。</w:t>
      </w:r>
    </w:p>
    <w:p>
      <w:pPr>
        <w:ind w:firstLine="480"/>
        <w:rPr>
          <w:rFonts w:asciiTheme="minorEastAsia" w:hAnsiTheme="minorEastAsia"/>
          <w:sz w:val="24"/>
          <w:szCs w:val="24"/>
        </w:rPr>
      </w:pPr>
      <w:r>
        <w:rPr>
          <w:rFonts w:hint="eastAsia" w:asciiTheme="minorEastAsia" w:hAnsiTheme="minorEastAsia"/>
          <w:sz w:val="24"/>
          <w:szCs w:val="24"/>
        </w:rPr>
        <w:t>（2）遵守工具安全操作规程，保护工具使用人员安全。</w:t>
      </w:r>
    </w:p>
    <w:p>
      <w:pPr>
        <w:ind w:firstLine="480"/>
        <w:rPr>
          <w:rFonts w:asciiTheme="minorEastAsia" w:hAnsiTheme="minorEastAsia"/>
          <w:sz w:val="24"/>
          <w:szCs w:val="24"/>
        </w:rPr>
      </w:pPr>
      <w:r>
        <w:rPr>
          <w:rFonts w:hint="eastAsia" w:asciiTheme="minorEastAsia" w:hAnsiTheme="minorEastAsia"/>
          <w:sz w:val="24"/>
          <w:szCs w:val="24"/>
        </w:rPr>
        <w:t>（3）制作操作规范、熟练。</w:t>
      </w:r>
    </w:p>
    <w:p>
      <w:pPr>
        <w:ind w:firstLine="480"/>
        <w:rPr>
          <w:rFonts w:asciiTheme="minorEastAsia" w:hAnsiTheme="minorEastAsia"/>
          <w:sz w:val="24"/>
          <w:szCs w:val="24"/>
        </w:rPr>
      </w:pPr>
      <w:r>
        <w:rPr>
          <w:rFonts w:hint="eastAsia" w:asciiTheme="minorEastAsia" w:hAnsiTheme="minorEastAsia"/>
          <w:sz w:val="24"/>
          <w:szCs w:val="24"/>
        </w:rPr>
        <w:t>（4）造型特点突出。</w:t>
      </w:r>
    </w:p>
    <w:p>
      <w:pPr>
        <w:ind w:firstLine="480"/>
        <w:rPr>
          <w:rFonts w:asciiTheme="minorEastAsia" w:hAnsiTheme="minorEastAsia"/>
          <w:sz w:val="24"/>
          <w:szCs w:val="24"/>
        </w:rPr>
      </w:pPr>
      <w:r>
        <w:rPr>
          <w:rFonts w:hint="eastAsia" w:asciiTheme="minorEastAsia" w:hAnsiTheme="minorEastAsia"/>
          <w:sz w:val="24"/>
          <w:szCs w:val="24"/>
        </w:rPr>
        <w:t>（5）捏塑手法熟练、造型美观大方。</w:t>
      </w:r>
    </w:p>
    <w:p>
      <w:pPr>
        <w:ind w:firstLine="480"/>
        <w:rPr>
          <w:rFonts w:asciiTheme="minorEastAsia" w:hAnsiTheme="minorEastAsia"/>
          <w:sz w:val="24"/>
          <w:szCs w:val="24"/>
        </w:rPr>
      </w:pPr>
      <w:r>
        <w:rPr>
          <w:rFonts w:hint="eastAsia" w:asciiTheme="minorEastAsia" w:hAnsiTheme="minorEastAsia"/>
          <w:sz w:val="24"/>
          <w:szCs w:val="24"/>
        </w:rPr>
        <w:t>（6）操作完毕后清理干净工作台及工具、放回原位。</w:t>
      </w:r>
    </w:p>
    <w:p>
      <w:pPr>
        <w:ind w:firstLine="422" w:firstLineChars="200"/>
        <w:rPr>
          <w:rFonts w:asciiTheme="minorEastAsia" w:hAnsiTheme="minorEastAsia"/>
          <w:szCs w:val="21"/>
        </w:rPr>
      </w:pPr>
      <w:r>
        <w:rPr>
          <w:rFonts w:hint="eastAsia" w:asciiTheme="minorEastAsia" w:hAnsiTheme="minorEastAsia"/>
          <w:b/>
          <w:bCs/>
          <w:szCs w:val="21"/>
        </w:rPr>
        <w:t>技能模块3  陶瓷装饰</w:t>
      </w:r>
    </w:p>
    <w:p>
      <w:pPr>
        <w:ind w:firstLine="480"/>
        <w:rPr>
          <w:rFonts w:asciiTheme="minorEastAsia" w:hAnsiTheme="minorEastAsia"/>
          <w:sz w:val="24"/>
          <w:szCs w:val="24"/>
        </w:rPr>
      </w:pPr>
      <w:r>
        <w:rPr>
          <w:rFonts w:hint="eastAsia" w:asciiTheme="minorEastAsia" w:hAnsiTheme="minorEastAsia"/>
          <w:sz w:val="24"/>
          <w:szCs w:val="24"/>
        </w:rPr>
        <w:t>1.知识与技能</w:t>
      </w:r>
    </w:p>
    <w:p>
      <w:pPr>
        <w:ind w:firstLine="480" w:firstLineChars="200"/>
        <w:rPr>
          <w:rFonts w:asciiTheme="minorEastAsia" w:hAnsiTheme="minorEastAsia"/>
          <w:sz w:val="24"/>
          <w:szCs w:val="24"/>
        </w:rPr>
      </w:pPr>
      <w:r>
        <w:rPr>
          <w:rFonts w:hint="eastAsia" w:asciiTheme="minorEastAsia" w:hAnsiTheme="minorEastAsia"/>
          <w:sz w:val="24"/>
          <w:szCs w:val="24"/>
        </w:rPr>
        <w:t>（1）掌握陶瓷装饰的基本原理。</w:t>
      </w:r>
    </w:p>
    <w:p>
      <w:pPr>
        <w:ind w:firstLine="480" w:firstLineChars="200"/>
        <w:rPr>
          <w:rFonts w:asciiTheme="minorEastAsia" w:hAnsiTheme="minorEastAsia"/>
          <w:sz w:val="24"/>
          <w:szCs w:val="24"/>
        </w:rPr>
      </w:pPr>
      <w:r>
        <w:rPr>
          <w:rFonts w:hint="eastAsia" w:asciiTheme="minorEastAsia" w:hAnsiTheme="minorEastAsia"/>
          <w:sz w:val="24"/>
          <w:szCs w:val="24"/>
        </w:rPr>
        <w:t>（2）掌握泥料性质、工具构造及基本操作方法。</w:t>
      </w:r>
    </w:p>
    <w:p>
      <w:pPr>
        <w:ind w:firstLine="480" w:firstLineChars="200"/>
        <w:rPr>
          <w:rFonts w:asciiTheme="minorEastAsia" w:hAnsiTheme="minorEastAsia"/>
          <w:sz w:val="24"/>
          <w:szCs w:val="24"/>
        </w:rPr>
      </w:pPr>
      <w:r>
        <w:rPr>
          <w:rFonts w:hint="eastAsia" w:asciiTheme="minorEastAsia" w:hAnsiTheme="minorEastAsia"/>
          <w:sz w:val="24"/>
          <w:szCs w:val="24"/>
        </w:rPr>
        <w:t xml:space="preserve">（3）能够根据所塑花卉特点规划处制作流程。 </w:t>
      </w:r>
    </w:p>
    <w:p>
      <w:pPr>
        <w:ind w:firstLine="480" w:firstLineChars="200"/>
        <w:rPr>
          <w:rFonts w:asciiTheme="minorEastAsia" w:hAnsiTheme="minorEastAsia"/>
          <w:sz w:val="24"/>
          <w:szCs w:val="24"/>
        </w:rPr>
      </w:pPr>
      <w:r>
        <w:rPr>
          <w:rFonts w:hint="eastAsia" w:asciiTheme="minorEastAsia" w:hAnsiTheme="minorEastAsia"/>
          <w:sz w:val="24"/>
          <w:szCs w:val="24"/>
        </w:rPr>
        <w:t>（4）能够根据泥料及所塑的作品的特点完成成型作业。</w:t>
      </w:r>
    </w:p>
    <w:p>
      <w:pPr>
        <w:ind w:firstLine="480" w:firstLineChars="200"/>
        <w:rPr>
          <w:rFonts w:asciiTheme="minorEastAsia" w:hAnsiTheme="minorEastAsia"/>
          <w:sz w:val="24"/>
          <w:szCs w:val="24"/>
        </w:rPr>
      </w:pPr>
      <w:r>
        <w:rPr>
          <w:rFonts w:hint="eastAsia" w:asciiTheme="minorEastAsia" w:hAnsiTheme="minorEastAsia"/>
          <w:sz w:val="24"/>
          <w:szCs w:val="24"/>
        </w:rPr>
        <w:t>（5）掌握泥料性质及作品的造型特点掌握完成步骤及时间。、</w:t>
      </w:r>
    </w:p>
    <w:p>
      <w:pPr>
        <w:ind w:firstLine="480" w:firstLineChars="200"/>
        <w:rPr>
          <w:rFonts w:asciiTheme="minorEastAsia" w:hAnsiTheme="minorEastAsia"/>
          <w:sz w:val="24"/>
          <w:szCs w:val="24"/>
        </w:rPr>
      </w:pPr>
      <w:r>
        <w:rPr>
          <w:rFonts w:hint="eastAsia" w:asciiTheme="minorEastAsia" w:hAnsiTheme="minorEastAsia"/>
          <w:sz w:val="24"/>
          <w:szCs w:val="24"/>
        </w:rPr>
        <w:t>（6）掌握泥料的干湿程度完成造型时间安排，并能够完成成型的准确程度。</w:t>
      </w:r>
    </w:p>
    <w:p>
      <w:pPr>
        <w:ind w:firstLine="480"/>
        <w:rPr>
          <w:rFonts w:asciiTheme="minorEastAsia" w:hAnsiTheme="minorEastAsia"/>
          <w:sz w:val="24"/>
          <w:szCs w:val="24"/>
        </w:rPr>
      </w:pPr>
      <w:r>
        <w:rPr>
          <w:rFonts w:hint="eastAsia" w:asciiTheme="minorEastAsia" w:hAnsiTheme="minorEastAsia"/>
          <w:sz w:val="24"/>
          <w:szCs w:val="24"/>
        </w:rPr>
        <w:t xml:space="preserve">2.工具与材料 </w:t>
      </w:r>
    </w:p>
    <w:p>
      <w:pPr>
        <w:ind w:firstLine="480" w:firstLineChars="200"/>
        <w:rPr>
          <w:rFonts w:asciiTheme="minorEastAsia" w:hAnsiTheme="minorEastAsia"/>
          <w:sz w:val="24"/>
          <w:szCs w:val="24"/>
        </w:rPr>
      </w:pPr>
      <w:r>
        <w:rPr>
          <w:rFonts w:hint="eastAsia" w:asciiTheme="minorEastAsia" w:hAnsiTheme="minorEastAsia"/>
          <w:sz w:val="24"/>
          <w:szCs w:val="24"/>
        </w:rPr>
        <w:t>（1）陶泥、转盘、水盆海棉、报纸、斜面竹刀、挖空刀、抹布、喷壶等。</w:t>
      </w:r>
    </w:p>
    <w:p>
      <w:pPr>
        <w:ind w:firstLine="480" w:firstLineChars="200"/>
        <w:rPr>
          <w:rFonts w:asciiTheme="minorEastAsia" w:hAnsiTheme="minorEastAsia"/>
          <w:sz w:val="24"/>
          <w:szCs w:val="24"/>
        </w:rPr>
      </w:pPr>
      <w:r>
        <w:rPr>
          <w:rFonts w:hint="eastAsia" w:asciiTheme="minorEastAsia" w:hAnsiTheme="minorEastAsia"/>
          <w:sz w:val="24"/>
          <w:szCs w:val="24"/>
        </w:rPr>
        <w:t>（2）陶泥。</w:t>
      </w:r>
    </w:p>
    <w:p>
      <w:pPr>
        <w:ind w:firstLine="480"/>
        <w:rPr>
          <w:rFonts w:asciiTheme="minorEastAsia" w:hAnsiTheme="minorEastAsia"/>
          <w:sz w:val="24"/>
          <w:szCs w:val="24"/>
        </w:rPr>
      </w:pPr>
      <w:r>
        <w:rPr>
          <w:rFonts w:hint="eastAsia" w:asciiTheme="minorEastAsia" w:hAnsiTheme="minorEastAsia"/>
          <w:sz w:val="24"/>
          <w:szCs w:val="24"/>
        </w:rPr>
        <w:t xml:space="preserve">3.操作规范要求 </w:t>
      </w:r>
    </w:p>
    <w:p>
      <w:pPr>
        <w:ind w:firstLine="480"/>
        <w:rPr>
          <w:rFonts w:asciiTheme="minorEastAsia" w:hAnsiTheme="minorEastAsia"/>
          <w:sz w:val="24"/>
          <w:szCs w:val="24"/>
        </w:rPr>
      </w:pPr>
      <w:r>
        <w:rPr>
          <w:rFonts w:hint="eastAsia" w:asciiTheme="minorEastAsia" w:hAnsiTheme="minorEastAsia"/>
          <w:sz w:val="24"/>
          <w:szCs w:val="24"/>
        </w:rPr>
        <w:t>（1）操作前要检查泥料和辅助工具状态，取出工具摆放整齐。</w:t>
      </w:r>
    </w:p>
    <w:p>
      <w:pPr>
        <w:ind w:firstLine="480"/>
        <w:rPr>
          <w:rFonts w:asciiTheme="minorEastAsia" w:hAnsiTheme="minorEastAsia"/>
          <w:sz w:val="24"/>
          <w:szCs w:val="24"/>
        </w:rPr>
      </w:pPr>
      <w:r>
        <w:rPr>
          <w:rFonts w:hint="eastAsia" w:asciiTheme="minorEastAsia" w:hAnsiTheme="minorEastAsia"/>
          <w:sz w:val="24"/>
          <w:szCs w:val="24"/>
        </w:rPr>
        <w:t>（2）遵守工具安全操作规程，保护工具使用人员安全。</w:t>
      </w:r>
    </w:p>
    <w:p>
      <w:pPr>
        <w:ind w:firstLine="480"/>
        <w:rPr>
          <w:rFonts w:asciiTheme="minorEastAsia" w:hAnsiTheme="minorEastAsia"/>
          <w:sz w:val="24"/>
          <w:szCs w:val="24"/>
        </w:rPr>
      </w:pPr>
      <w:r>
        <w:rPr>
          <w:rFonts w:hint="eastAsia" w:asciiTheme="minorEastAsia" w:hAnsiTheme="minorEastAsia"/>
          <w:sz w:val="24"/>
          <w:szCs w:val="24"/>
        </w:rPr>
        <w:t>（3）制作操作规范、熟练。</w:t>
      </w:r>
    </w:p>
    <w:p>
      <w:pPr>
        <w:ind w:firstLine="480"/>
        <w:rPr>
          <w:rFonts w:asciiTheme="minorEastAsia" w:hAnsiTheme="minorEastAsia"/>
          <w:sz w:val="24"/>
          <w:szCs w:val="24"/>
        </w:rPr>
      </w:pPr>
      <w:r>
        <w:rPr>
          <w:rFonts w:hint="eastAsia" w:asciiTheme="minorEastAsia" w:hAnsiTheme="minorEastAsia"/>
          <w:sz w:val="24"/>
          <w:szCs w:val="24"/>
        </w:rPr>
        <w:t>（4）造型特点突出。</w:t>
      </w:r>
    </w:p>
    <w:p>
      <w:pPr>
        <w:ind w:firstLine="480"/>
        <w:rPr>
          <w:rFonts w:asciiTheme="minorEastAsia" w:hAnsiTheme="minorEastAsia"/>
          <w:sz w:val="24"/>
          <w:szCs w:val="24"/>
        </w:rPr>
      </w:pPr>
      <w:r>
        <w:rPr>
          <w:rFonts w:hint="eastAsia" w:asciiTheme="minorEastAsia" w:hAnsiTheme="minorEastAsia"/>
          <w:sz w:val="24"/>
          <w:szCs w:val="24"/>
        </w:rPr>
        <w:t>（5）捏塑手法熟练、造型美观大方。</w:t>
      </w:r>
    </w:p>
    <w:p>
      <w:pPr>
        <w:ind w:firstLine="480"/>
        <w:rPr>
          <w:rFonts w:asciiTheme="minorEastAsia" w:hAnsiTheme="minorEastAsia"/>
          <w:sz w:val="24"/>
          <w:szCs w:val="24"/>
        </w:rPr>
      </w:pPr>
      <w:r>
        <w:rPr>
          <w:rFonts w:hint="eastAsia" w:asciiTheme="minorEastAsia" w:hAnsiTheme="minorEastAsia"/>
          <w:sz w:val="24"/>
          <w:szCs w:val="24"/>
        </w:rPr>
        <w:t>（6）操作完毕后清理干净工作台及工具、放回原位。</w:t>
      </w:r>
    </w:p>
    <w:p>
      <w:pPr>
        <w:ind w:firstLine="480"/>
        <w:rPr>
          <w:rFonts w:asciiTheme="minorEastAsia" w:hAnsiTheme="minorEastAsia"/>
          <w:sz w:val="24"/>
          <w:szCs w:val="24"/>
        </w:rPr>
      </w:pPr>
    </w:p>
    <w:p>
      <w:pPr>
        <w:rPr>
          <w:b/>
          <w:bCs/>
        </w:rPr>
      </w:pPr>
      <w:r>
        <w:rPr>
          <w:rFonts w:hint="eastAsia"/>
          <w:b/>
          <w:bCs/>
        </w:rPr>
        <w:t>四、考核项目及权重</w:t>
      </w:r>
    </w:p>
    <w:p>
      <w:pPr>
        <w:rPr>
          <w:b/>
          <w:bCs/>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结合考试范围给定2</w:t>
      </w:r>
      <w:r>
        <w:rPr>
          <w:rFonts w:asciiTheme="majorEastAsia" w:hAnsiTheme="majorEastAsia" w:eastAsiaTheme="majorEastAsia"/>
          <w:sz w:val="24"/>
          <w:szCs w:val="24"/>
        </w:rPr>
        <w:t>024</w:t>
      </w:r>
      <w:r>
        <w:rPr>
          <w:rFonts w:hint="eastAsia" w:asciiTheme="majorEastAsia" w:hAnsiTheme="majorEastAsia" w:eastAsiaTheme="majorEastAsia"/>
          <w:sz w:val="24"/>
          <w:szCs w:val="24"/>
        </w:rPr>
        <w:t>考核项目及权重，如表2所示。</w:t>
      </w:r>
    </w:p>
    <w:tbl>
      <w:tblPr>
        <w:tblStyle w:val="7"/>
        <w:tblpPr w:leftFromText="180" w:rightFromText="180" w:vertAnchor="text" w:horzAnchor="margin" w:tblpY="674"/>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992"/>
        <w:gridCol w:w="2937"/>
        <w:gridCol w:w="568"/>
        <w:gridCol w:w="576"/>
        <w:gridCol w:w="279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tcPr>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考核项目</w:t>
            </w:r>
          </w:p>
        </w:tc>
        <w:tc>
          <w:tcPr>
            <w:tcW w:w="992" w:type="dxa"/>
          </w:tcPr>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考核时间</w:t>
            </w:r>
          </w:p>
        </w:tc>
        <w:tc>
          <w:tcPr>
            <w:tcW w:w="2937" w:type="dxa"/>
          </w:tcPr>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考核内容</w:t>
            </w:r>
          </w:p>
        </w:tc>
        <w:tc>
          <w:tcPr>
            <w:tcW w:w="1144" w:type="dxa"/>
            <w:gridSpan w:val="2"/>
          </w:tcPr>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权重</w:t>
            </w:r>
          </w:p>
        </w:tc>
        <w:tc>
          <w:tcPr>
            <w:tcW w:w="2792" w:type="dxa"/>
          </w:tcPr>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工具材料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陶瓷成型</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（泥塑动物鱼）</w:t>
            </w:r>
          </w:p>
        </w:tc>
        <w:tc>
          <w:tcPr>
            <w:tcW w:w="992"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120分钟</w:t>
            </w: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1、操作规范、熟练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200</w:t>
            </w:r>
          </w:p>
        </w:tc>
        <w:tc>
          <w:tcPr>
            <w:tcW w:w="2792"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陶泥、转盘、水盆</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海棉、报纸、斜面竹刀、挖空刀、抹布、喷壶等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2、工具材料摆放整齐</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3、工具使用熟练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40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4、造型简练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5、捏塑手法熟练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60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6、成品美观大方</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7、规定时间交卷</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8、材料工具整理整齐干净</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restart"/>
          </w:tcPr>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陶瓷成型</w:t>
            </w:r>
          </w:p>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（泥塑泥条盘筑</w:t>
            </w:r>
          </w:p>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器皿）</w:t>
            </w:r>
          </w:p>
        </w:tc>
        <w:tc>
          <w:tcPr>
            <w:tcW w:w="992" w:type="dxa"/>
            <w:vMerge w:val="restart"/>
          </w:tcPr>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120分钟</w:t>
            </w: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1、操作规范、熟练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restart"/>
          </w:tcPr>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r>
              <w:rPr>
                <w:rFonts w:hint="eastAsia" w:asciiTheme="majorEastAsia" w:hAnsiTheme="majorEastAsia" w:eastAsiaTheme="majorEastAsia"/>
                <w:sz w:val="24"/>
                <w:szCs w:val="24"/>
              </w:rPr>
              <w:t>200</w:t>
            </w:r>
          </w:p>
        </w:tc>
        <w:tc>
          <w:tcPr>
            <w:tcW w:w="2792" w:type="dxa"/>
            <w:vMerge w:val="restart"/>
          </w:tcPr>
          <w:p>
            <w:pPr>
              <w:jc w:val="center"/>
              <w:rPr>
                <w:rFonts w:asciiTheme="majorEastAsia" w:hAnsiTheme="majorEastAsia" w:eastAsiaTheme="majorEastAsia"/>
                <w:sz w:val="24"/>
                <w:szCs w:val="24"/>
              </w:rPr>
            </w:pPr>
          </w:p>
          <w:p>
            <w:pPr>
              <w:jc w:val="cente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陶泥、转盘、水盆、海棉、报纸、斜面竹刀、挖空刀、抹布、喷壶等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2、工具材料摆放整齐</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3、工具使用熟练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40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4、造型简练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5、捏塑手法熟练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60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6、成品美观大方</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7、规定时间交卷</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8、材料工具整理整齐干净</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陶瓷成型</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（泥塑印坯人物与动物）</w:t>
            </w:r>
          </w:p>
        </w:tc>
        <w:tc>
          <w:tcPr>
            <w:tcW w:w="992"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120分钟</w:t>
            </w: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1、操作规范、熟练</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2</w:t>
            </w:r>
            <w:r>
              <w:rPr>
                <w:rFonts w:hint="eastAsia" w:asciiTheme="majorEastAsia" w:hAnsiTheme="majorEastAsia" w:eastAsiaTheme="majorEastAsia"/>
                <w:sz w:val="24"/>
                <w:szCs w:val="24"/>
              </w:rPr>
              <w:t>0</w:t>
            </w:r>
          </w:p>
        </w:tc>
        <w:tc>
          <w:tcPr>
            <w:tcW w:w="576"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asciiTheme="majorEastAsia" w:hAnsiTheme="majorEastAsia" w:eastAsiaTheme="majorEastAsia"/>
                <w:sz w:val="24"/>
                <w:szCs w:val="24"/>
              </w:rPr>
              <w:t>2</w:t>
            </w:r>
            <w:r>
              <w:rPr>
                <w:rFonts w:hint="eastAsia" w:asciiTheme="majorEastAsia" w:hAnsiTheme="majorEastAsia" w:eastAsiaTheme="majorEastAsia"/>
                <w:sz w:val="24"/>
                <w:szCs w:val="24"/>
              </w:rPr>
              <w:t>00</w:t>
            </w:r>
          </w:p>
        </w:tc>
        <w:tc>
          <w:tcPr>
            <w:tcW w:w="2792"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石膏模具、托板、陶泥、转盘、水盆、海棉、报纸、斜面竹刀、挖空刀、抹布、喷壶等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2、工具材料摆放整齐</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3、工具使用熟练</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4</w:t>
            </w:r>
            <w:r>
              <w:rPr>
                <w:rFonts w:hint="eastAsia" w:asciiTheme="majorEastAsia" w:hAnsiTheme="majorEastAsia" w:eastAsiaTheme="majorEastAsia"/>
                <w:sz w:val="24"/>
                <w:szCs w:val="24"/>
              </w:rPr>
              <w:t>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4、出坯简练无损伤</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2</w:t>
            </w:r>
            <w:r>
              <w:rPr>
                <w:rFonts w:hint="eastAsia" w:asciiTheme="majorEastAsia" w:hAnsiTheme="majorEastAsia" w:eastAsiaTheme="majorEastAsia"/>
                <w:sz w:val="24"/>
                <w:szCs w:val="24"/>
              </w:rPr>
              <w:t>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5、压加泥料手法熟练</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6</w:t>
            </w:r>
            <w:r>
              <w:rPr>
                <w:rFonts w:hint="eastAsia" w:asciiTheme="majorEastAsia" w:hAnsiTheme="majorEastAsia" w:eastAsiaTheme="majorEastAsia"/>
                <w:sz w:val="24"/>
                <w:szCs w:val="24"/>
              </w:rPr>
              <w:t>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6、成品修坯美观大方</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2</w:t>
            </w:r>
            <w:r>
              <w:rPr>
                <w:rFonts w:hint="eastAsia" w:asciiTheme="majorEastAsia" w:hAnsiTheme="majorEastAsia" w:eastAsiaTheme="majorEastAsia"/>
                <w:sz w:val="24"/>
                <w:szCs w:val="24"/>
              </w:rPr>
              <w:t>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7、规定时间交卷</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2</w:t>
            </w:r>
            <w:r>
              <w:rPr>
                <w:rFonts w:hint="eastAsia" w:asciiTheme="majorEastAsia" w:hAnsiTheme="majorEastAsia" w:eastAsiaTheme="majorEastAsia"/>
                <w:sz w:val="24"/>
                <w:szCs w:val="24"/>
              </w:rPr>
              <w:t>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8、材料工具整理整齐干净</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陶瓷装饰</w:t>
            </w:r>
          </w:p>
          <w:p>
            <w:pPr>
              <w:rPr>
                <w:rFonts w:asciiTheme="majorEastAsia" w:hAnsiTheme="majorEastAsia" w:eastAsiaTheme="majorEastAsia"/>
                <w:sz w:val="24"/>
                <w:szCs w:val="24"/>
              </w:rPr>
            </w:pPr>
            <w:r>
              <w:rPr>
                <w:rFonts w:hint="eastAsia" w:asciiTheme="majorEastAsia" w:hAnsiTheme="majorEastAsia" w:eastAsiaTheme="majorEastAsia"/>
                <w:sz w:val="24"/>
                <w:szCs w:val="24"/>
              </w:rPr>
              <w:t>（泥板贴花）</w:t>
            </w:r>
          </w:p>
        </w:tc>
        <w:tc>
          <w:tcPr>
            <w:tcW w:w="992"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120分钟</w:t>
            </w: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1、操作规范、熟练</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200</w:t>
            </w:r>
          </w:p>
        </w:tc>
        <w:tc>
          <w:tcPr>
            <w:tcW w:w="2792" w:type="dxa"/>
            <w:vMerge w:val="restart"/>
          </w:tcPr>
          <w:p>
            <w:pPr>
              <w:rPr>
                <w:rFonts w:asciiTheme="majorEastAsia" w:hAnsiTheme="majorEastAsia" w:eastAsiaTheme="majorEastAsia"/>
                <w:sz w:val="24"/>
                <w:szCs w:val="24"/>
              </w:rPr>
            </w:pPr>
          </w:p>
          <w:p>
            <w:pPr>
              <w:rPr>
                <w:rFonts w:asciiTheme="majorEastAsia" w:hAnsiTheme="majorEastAsia" w:eastAsiaTheme="majorEastAsia"/>
                <w:sz w:val="24"/>
                <w:szCs w:val="24"/>
              </w:rPr>
            </w:pPr>
          </w:p>
          <w:p>
            <w:pPr>
              <w:rPr>
                <w:rFonts w:asciiTheme="majorEastAsia" w:hAnsiTheme="majorEastAsia" w:eastAsiaTheme="majorEastAsia"/>
                <w:sz w:val="24"/>
                <w:szCs w:val="24"/>
              </w:rPr>
            </w:pPr>
            <w:r>
              <w:rPr>
                <w:rFonts w:hint="eastAsia" w:asciiTheme="majorEastAsia" w:hAnsiTheme="majorEastAsia" w:eastAsiaTheme="majorEastAsia"/>
                <w:sz w:val="24"/>
                <w:szCs w:val="24"/>
              </w:rPr>
              <w:t>打泥板、托板、陶泥、转盘、水盆、海棉、报纸、斜面竹刀、挖空刀、抹布、喷壶等</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2、工具材料摆放整齐</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3、工具使用熟练</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4</w:t>
            </w:r>
            <w:r>
              <w:rPr>
                <w:rFonts w:hint="eastAsia" w:asciiTheme="majorEastAsia" w:hAnsiTheme="majorEastAsia" w:eastAsiaTheme="majorEastAsia"/>
                <w:sz w:val="24"/>
                <w:szCs w:val="24"/>
              </w:rPr>
              <w:t>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4、花、叶成型简练无损伤</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5、压加花、叶手法熟练</w:t>
            </w:r>
          </w:p>
        </w:tc>
        <w:tc>
          <w:tcPr>
            <w:tcW w:w="568" w:type="dxa"/>
          </w:tcPr>
          <w:p>
            <w:pPr>
              <w:rPr>
                <w:rFonts w:asciiTheme="majorEastAsia" w:hAnsiTheme="majorEastAsia" w:eastAsiaTheme="majorEastAsia"/>
                <w:sz w:val="24"/>
                <w:szCs w:val="24"/>
              </w:rPr>
            </w:pPr>
            <w:r>
              <w:rPr>
                <w:rFonts w:asciiTheme="majorEastAsia" w:hAnsiTheme="majorEastAsia" w:eastAsiaTheme="majorEastAsia"/>
                <w:sz w:val="24"/>
                <w:szCs w:val="24"/>
              </w:rPr>
              <w:t>6</w:t>
            </w:r>
            <w:r>
              <w:rPr>
                <w:rFonts w:hint="eastAsia" w:asciiTheme="majorEastAsia" w:hAnsiTheme="majorEastAsia" w:eastAsiaTheme="majorEastAsia"/>
                <w:sz w:val="24"/>
                <w:szCs w:val="24"/>
              </w:rPr>
              <w:t>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6、成品美观大方</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7、图案清晰</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20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668" w:type="dxa"/>
            <w:vMerge w:val="continue"/>
          </w:tcPr>
          <w:p>
            <w:pPr>
              <w:rPr>
                <w:rFonts w:asciiTheme="majorEastAsia" w:hAnsiTheme="majorEastAsia" w:eastAsiaTheme="majorEastAsia"/>
                <w:sz w:val="24"/>
                <w:szCs w:val="24"/>
              </w:rPr>
            </w:pPr>
          </w:p>
        </w:tc>
        <w:tc>
          <w:tcPr>
            <w:tcW w:w="992" w:type="dxa"/>
            <w:vMerge w:val="continue"/>
          </w:tcPr>
          <w:p>
            <w:pPr>
              <w:rPr>
                <w:rFonts w:asciiTheme="majorEastAsia" w:hAnsiTheme="majorEastAsia" w:eastAsiaTheme="majorEastAsia"/>
                <w:sz w:val="24"/>
                <w:szCs w:val="24"/>
              </w:rPr>
            </w:pPr>
          </w:p>
        </w:tc>
        <w:tc>
          <w:tcPr>
            <w:tcW w:w="2937"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8、材料工具整理整齐干净</w:t>
            </w:r>
          </w:p>
        </w:tc>
        <w:tc>
          <w:tcPr>
            <w:tcW w:w="568" w:type="dxa"/>
          </w:tcPr>
          <w:p>
            <w:pPr>
              <w:rPr>
                <w:rFonts w:asciiTheme="majorEastAsia" w:hAnsiTheme="majorEastAsia" w:eastAsiaTheme="majorEastAsia"/>
                <w:sz w:val="24"/>
                <w:szCs w:val="24"/>
              </w:rPr>
            </w:pPr>
            <w:r>
              <w:rPr>
                <w:rFonts w:hint="eastAsia" w:asciiTheme="majorEastAsia" w:hAnsiTheme="majorEastAsia" w:eastAsiaTheme="majorEastAsia"/>
                <w:sz w:val="24"/>
                <w:szCs w:val="24"/>
              </w:rPr>
              <w:t>10</w:t>
            </w:r>
          </w:p>
        </w:tc>
        <w:tc>
          <w:tcPr>
            <w:tcW w:w="576" w:type="dxa"/>
            <w:vMerge w:val="continue"/>
          </w:tcPr>
          <w:p>
            <w:pPr>
              <w:rPr>
                <w:rFonts w:asciiTheme="majorEastAsia" w:hAnsiTheme="majorEastAsia" w:eastAsiaTheme="majorEastAsia"/>
                <w:sz w:val="24"/>
                <w:szCs w:val="24"/>
              </w:rPr>
            </w:pPr>
          </w:p>
        </w:tc>
        <w:tc>
          <w:tcPr>
            <w:tcW w:w="2792" w:type="dxa"/>
            <w:vMerge w:val="continue"/>
          </w:tcPr>
          <w:p>
            <w:pPr>
              <w:rPr>
                <w:rFonts w:asciiTheme="majorEastAsia" w:hAnsiTheme="majorEastAsia" w:eastAsiaTheme="majorEastAsia"/>
                <w:sz w:val="24"/>
                <w:szCs w:val="24"/>
              </w:rPr>
            </w:pPr>
          </w:p>
        </w:tc>
      </w:tr>
    </w:tbl>
    <w:p>
      <w:pPr>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表2  2024年考核项目及权重</w:t>
      </w:r>
    </w:p>
    <w:p>
      <w:pPr>
        <w:pStyle w:val="3"/>
        <w:numPr>
          <w:ilvl w:val="0"/>
          <w:numId w:val="1"/>
        </w:numPr>
        <w:ind w:firstLine="482"/>
        <w:rPr>
          <w:rFonts w:hint="default"/>
        </w:rPr>
      </w:pPr>
      <w:r>
        <w:t>考试大纲编制说明</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考试大纲编制原则</w:t>
      </w:r>
    </w:p>
    <w:p>
      <w:pPr>
        <w:ind w:firstLine="480"/>
        <w:rPr>
          <w:rFonts w:asciiTheme="majorEastAsia" w:hAnsiTheme="majorEastAsia" w:eastAsiaTheme="majorEastAsia"/>
          <w:sz w:val="24"/>
          <w:szCs w:val="24"/>
        </w:rPr>
      </w:pPr>
      <w:r>
        <w:rPr>
          <w:rFonts w:asciiTheme="majorEastAsia" w:hAnsiTheme="majorEastAsia" w:eastAsiaTheme="majorEastAsia"/>
          <w:sz w:val="24"/>
          <w:szCs w:val="24"/>
        </w:rPr>
        <w:t>遵循专业基础知识和岗位核心能力相结合原则，选取典型专业技能项目，将专业知识融入技能操作，考查技能训练教学效果，考核学生职业岗位工作过程;兼顾中等职业学校</w:t>
      </w:r>
      <w:r>
        <w:rPr>
          <w:rFonts w:hint="eastAsia" w:asciiTheme="majorEastAsia" w:hAnsiTheme="majorEastAsia" w:eastAsiaTheme="majorEastAsia"/>
          <w:sz w:val="24"/>
          <w:szCs w:val="24"/>
        </w:rPr>
        <w:t>建筑材料类专业</w:t>
      </w:r>
      <w:r>
        <w:rPr>
          <w:rFonts w:asciiTheme="majorEastAsia" w:hAnsiTheme="majorEastAsia" w:eastAsiaTheme="majorEastAsia"/>
          <w:sz w:val="24"/>
          <w:szCs w:val="24"/>
        </w:rPr>
        <w:t>教学标准和技术新标准，选取通用知识与技能作为考核项目。</w:t>
      </w:r>
    </w:p>
    <w:p>
      <w:pPr>
        <w:ind w:firstLine="480"/>
        <w:rPr>
          <w:rFonts w:asciiTheme="majorEastAsia" w:hAnsiTheme="majorEastAsia" w:eastAsiaTheme="majorEastAsia"/>
          <w:sz w:val="24"/>
          <w:szCs w:val="24"/>
        </w:rPr>
      </w:pPr>
      <w:r>
        <w:rPr>
          <w:rFonts w:asciiTheme="majorEastAsia" w:hAnsiTheme="majorEastAsia" w:eastAsiaTheme="majorEastAsia"/>
          <w:sz w:val="24"/>
          <w:szCs w:val="24"/>
        </w:rPr>
        <w:t>2.考试大纲适用专业</w:t>
      </w:r>
    </w:p>
    <w:p>
      <w:pPr>
        <w:ind w:firstLine="480"/>
        <w:rPr>
          <w:rFonts w:asciiTheme="majorEastAsia" w:hAnsiTheme="majorEastAsia" w:eastAsiaTheme="majorEastAsia"/>
          <w:sz w:val="24"/>
          <w:szCs w:val="24"/>
        </w:rPr>
      </w:pPr>
      <w:r>
        <w:rPr>
          <w:rFonts w:asciiTheme="majorEastAsia" w:hAnsiTheme="majorEastAsia" w:eastAsiaTheme="majorEastAsia"/>
          <w:sz w:val="24"/>
          <w:szCs w:val="24"/>
        </w:rPr>
        <w:t>本考试大纲适用于中等职业学校</w:t>
      </w:r>
      <w:r>
        <w:rPr>
          <w:rFonts w:hint="eastAsia" w:asciiTheme="majorEastAsia" w:hAnsiTheme="majorEastAsia" w:eastAsiaTheme="majorEastAsia"/>
          <w:sz w:val="24"/>
          <w:szCs w:val="24"/>
        </w:rPr>
        <w:t>建筑材料智能生产技术、</w:t>
      </w:r>
      <w:r>
        <w:rPr>
          <w:rFonts w:cs="宋体" w:asciiTheme="majorEastAsia" w:hAnsiTheme="majorEastAsia" w:eastAsiaTheme="majorEastAsia"/>
          <w:color w:val="000000"/>
          <w:spacing w:val="18"/>
          <w:sz w:val="24"/>
          <w:szCs w:val="24"/>
        </w:rPr>
        <w:t>新型建筑材料生产技术</w:t>
      </w:r>
      <w:r>
        <w:rPr>
          <w:rFonts w:hint="eastAsia" w:asciiTheme="majorEastAsia" w:hAnsiTheme="majorEastAsia" w:eastAsiaTheme="majorEastAsia"/>
          <w:sz w:val="24"/>
          <w:szCs w:val="24"/>
        </w:rPr>
        <w:t>专业</w:t>
      </w:r>
      <w:r>
        <w:rPr>
          <w:rFonts w:asciiTheme="majorEastAsia" w:hAnsiTheme="majorEastAsia" w:eastAsiaTheme="majorEastAsia"/>
          <w:sz w:val="24"/>
          <w:szCs w:val="24"/>
        </w:rPr>
        <w:t>。</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3.</w:t>
      </w:r>
      <w:r>
        <w:rPr>
          <w:rFonts w:asciiTheme="majorEastAsia" w:hAnsiTheme="majorEastAsia" w:eastAsiaTheme="majorEastAsia"/>
          <w:sz w:val="24"/>
          <w:szCs w:val="24"/>
        </w:rPr>
        <w:t>教学内容及实施建议</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考纲对应教学内容，</w:t>
      </w:r>
      <w:r>
        <w:rPr>
          <w:rFonts w:hint="eastAsia" w:asciiTheme="majorEastAsia" w:hAnsiTheme="majorEastAsia" w:eastAsiaTheme="majorEastAsia"/>
          <w:sz w:val="24"/>
          <w:szCs w:val="24"/>
        </w:rPr>
        <w:t>全面考核中等职业学校建筑材料类专业</w:t>
      </w:r>
      <w:r>
        <w:rPr>
          <w:rFonts w:asciiTheme="majorEastAsia" w:hAnsiTheme="majorEastAsia" w:eastAsiaTheme="majorEastAsia"/>
          <w:sz w:val="24"/>
          <w:szCs w:val="24"/>
        </w:rPr>
        <w:t>学生在</w:t>
      </w:r>
      <w:r>
        <w:rPr>
          <w:rFonts w:hint="eastAsia" w:asciiTheme="majorEastAsia" w:hAnsiTheme="majorEastAsia" w:eastAsiaTheme="majorEastAsia"/>
          <w:sz w:val="24"/>
          <w:szCs w:val="24"/>
        </w:rPr>
        <w:t>陶瓷成型和陶瓷装饰等方面的</w:t>
      </w:r>
      <w:r>
        <w:rPr>
          <w:rFonts w:asciiTheme="majorEastAsia" w:hAnsiTheme="majorEastAsia" w:eastAsiaTheme="majorEastAsia"/>
          <w:sz w:val="24"/>
          <w:szCs w:val="24"/>
        </w:rPr>
        <w:t>能力，考试范围及难易程度合理，适用于选拔技术技能人才。</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（2）</w:t>
      </w:r>
      <w:r>
        <w:rPr>
          <w:rFonts w:asciiTheme="majorEastAsia" w:hAnsiTheme="majorEastAsia" w:eastAsiaTheme="majorEastAsia"/>
          <w:sz w:val="24"/>
          <w:szCs w:val="24"/>
        </w:rPr>
        <w:t>教学实施建议，本次给定</w:t>
      </w:r>
      <w:r>
        <w:rPr>
          <w:rFonts w:hint="eastAsia" w:asciiTheme="majorEastAsia" w:hAnsiTheme="majorEastAsia" w:eastAsiaTheme="majorEastAsia"/>
          <w:sz w:val="24"/>
          <w:szCs w:val="24"/>
        </w:rPr>
        <w:t>的</w:t>
      </w:r>
      <w:r>
        <w:rPr>
          <w:rFonts w:asciiTheme="majorEastAsia" w:hAnsiTheme="majorEastAsia" w:eastAsiaTheme="majorEastAsia"/>
          <w:sz w:val="24"/>
          <w:szCs w:val="24"/>
        </w:rPr>
        <w:t>2024年考核项目是中等职业学校</w:t>
      </w:r>
      <w:r>
        <w:rPr>
          <w:rFonts w:hint="eastAsia" w:asciiTheme="majorEastAsia" w:hAnsiTheme="majorEastAsia" w:eastAsiaTheme="majorEastAsia"/>
          <w:sz w:val="24"/>
          <w:szCs w:val="24"/>
        </w:rPr>
        <w:t>建筑材料类专业</w:t>
      </w:r>
      <w:r>
        <w:rPr>
          <w:rFonts w:asciiTheme="majorEastAsia" w:hAnsiTheme="majorEastAsia" w:eastAsiaTheme="majorEastAsia"/>
          <w:sz w:val="24"/>
          <w:szCs w:val="24"/>
        </w:rPr>
        <w:t>教学内容的一部分，考核项目每年有一定变化</w:t>
      </w:r>
      <w:r>
        <w:rPr>
          <w:rFonts w:hint="eastAsia" w:asciiTheme="majorEastAsia" w:hAnsiTheme="majorEastAsia" w:eastAsiaTheme="majorEastAsia"/>
          <w:sz w:val="24"/>
          <w:szCs w:val="24"/>
        </w:rPr>
        <w:t>；</w:t>
      </w:r>
      <w:r>
        <w:rPr>
          <w:rFonts w:asciiTheme="majorEastAsia" w:hAnsiTheme="majorEastAsia" w:eastAsiaTheme="majorEastAsia"/>
          <w:sz w:val="24"/>
          <w:szCs w:val="24"/>
        </w:rPr>
        <w:t>建议中等职业学校依据</w:t>
      </w:r>
      <w:r>
        <w:rPr>
          <w:rFonts w:hint="eastAsia" w:asciiTheme="majorEastAsia" w:hAnsiTheme="majorEastAsia" w:eastAsiaTheme="majorEastAsia"/>
          <w:sz w:val="24"/>
          <w:szCs w:val="24"/>
        </w:rPr>
        <w:t>各</w:t>
      </w:r>
      <w:r>
        <w:rPr>
          <w:rFonts w:asciiTheme="majorEastAsia" w:hAnsiTheme="majorEastAsia" w:eastAsiaTheme="majorEastAsia"/>
          <w:sz w:val="24"/>
          <w:szCs w:val="24"/>
        </w:rPr>
        <w:t>专业教学标准，合理匹配理论与实践教学，全面提升学生专业能力及综合素养。</w:t>
      </w:r>
    </w:p>
    <w:p>
      <w:pPr>
        <w:ind w:firstLine="480"/>
        <w:rPr>
          <w:rFonts w:asciiTheme="majorEastAsia" w:hAnsiTheme="majorEastAsia" w:eastAsiaTheme="majorEastAsia"/>
          <w:sz w:val="24"/>
          <w:szCs w:val="24"/>
        </w:rPr>
      </w:pPr>
      <w:r>
        <w:rPr>
          <w:rFonts w:asciiTheme="majorEastAsia" w:hAnsiTheme="majorEastAsia" w:eastAsiaTheme="majorEastAsia"/>
          <w:sz w:val="24"/>
          <w:szCs w:val="24"/>
        </w:rPr>
        <w:t>4.技能考试过程</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建筑材料类专业技能考试采取实操方式进行，利用工具按规定时间完成陶瓷成型或陶瓷装饰，时间为120分钟。考试时所需工具材料需要考生自行准备，并根据任务书要求完成作品。</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5.评价赋分形式</w:t>
      </w:r>
    </w:p>
    <w:p>
      <w:pPr>
        <w:ind w:firstLine="480"/>
        <w:rPr>
          <w:rFonts w:asciiTheme="majorEastAsia" w:hAnsiTheme="majorEastAsia" w:eastAsiaTheme="majorEastAsia"/>
          <w:sz w:val="24"/>
          <w:szCs w:val="24"/>
        </w:rPr>
      </w:pPr>
      <w:r>
        <w:rPr>
          <w:rFonts w:hint="eastAsia" w:asciiTheme="majorEastAsia" w:hAnsiTheme="majorEastAsia" w:eastAsiaTheme="majorEastAsia"/>
          <w:sz w:val="24"/>
          <w:szCs w:val="24"/>
        </w:rPr>
        <w:t>建筑材料类专业技能考核为结果性评价，同时注重工作过程中的技术细节，权重合理。</w:t>
      </w:r>
    </w:p>
    <w:p>
      <w:pPr>
        <w:ind w:firstLine="480"/>
        <w:rPr>
          <w:szCs w:val="32"/>
        </w:rPr>
      </w:pPr>
    </w:p>
    <w:p>
      <w:bookmarkStart w:id="0" w:name="_GoBack"/>
      <w:bookmarkEnd w:id="0"/>
    </w:p>
    <w:sectPr>
      <w:pgSz w:w="11906" w:h="16838"/>
      <w:pgMar w:top="1440" w:right="1021" w:bottom="1440" w:left="102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29CBCF"/>
    <w:multiLevelType w:val="singleLevel"/>
    <w:tmpl w:val="7129CBC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jOWUzZWFlZGNjZDlhZjdjMjlmMmY5YWQ0ODc0M2YifQ=="/>
  </w:docVars>
  <w:rsids>
    <w:rsidRoot w:val="005F1AB7"/>
    <w:rsid w:val="000040FB"/>
    <w:rsid w:val="00081D57"/>
    <w:rsid w:val="000A2DED"/>
    <w:rsid w:val="000C3EB0"/>
    <w:rsid w:val="00117DB6"/>
    <w:rsid w:val="00143330"/>
    <w:rsid w:val="001602DB"/>
    <w:rsid w:val="001B6C1E"/>
    <w:rsid w:val="00222132"/>
    <w:rsid w:val="00234FDE"/>
    <w:rsid w:val="002A1443"/>
    <w:rsid w:val="00431072"/>
    <w:rsid w:val="00484B8B"/>
    <w:rsid w:val="004B47C1"/>
    <w:rsid w:val="004C3484"/>
    <w:rsid w:val="00500206"/>
    <w:rsid w:val="00510DDC"/>
    <w:rsid w:val="005F1AB7"/>
    <w:rsid w:val="0061005F"/>
    <w:rsid w:val="0062216D"/>
    <w:rsid w:val="00656D8C"/>
    <w:rsid w:val="0066438B"/>
    <w:rsid w:val="006B067C"/>
    <w:rsid w:val="006B1A8E"/>
    <w:rsid w:val="006B427A"/>
    <w:rsid w:val="007447A0"/>
    <w:rsid w:val="009F1680"/>
    <w:rsid w:val="00A23F24"/>
    <w:rsid w:val="00B72CF1"/>
    <w:rsid w:val="00C56087"/>
    <w:rsid w:val="00CE3B85"/>
    <w:rsid w:val="00D53373"/>
    <w:rsid w:val="00DD08F2"/>
    <w:rsid w:val="00DD445D"/>
    <w:rsid w:val="00E04C9A"/>
    <w:rsid w:val="00E8388F"/>
    <w:rsid w:val="00EB25A0"/>
    <w:rsid w:val="00FA32A4"/>
    <w:rsid w:val="00FA496B"/>
    <w:rsid w:val="12042ED6"/>
    <w:rsid w:val="3FD901AC"/>
    <w:rsid w:val="4FF251ED"/>
    <w:rsid w:val="54980C95"/>
    <w:rsid w:val="71A74C3C"/>
    <w:rsid w:val="7718459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0"/>
    <w:pPr>
      <w:keepNext/>
      <w:keepLines/>
      <w:spacing w:before="300" w:after="300" w:line="576" w:lineRule="auto"/>
      <w:ind w:firstLine="562" w:firstLineChars="200"/>
      <w:jc w:val="center"/>
      <w:outlineLvl w:val="0"/>
    </w:pPr>
    <w:rPr>
      <w:rFonts w:eastAsia="黑体"/>
      <w:b/>
      <w:kern w:val="44"/>
      <w:sz w:val="28"/>
      <w:szCs w:val="24"/>
    </w:rPr>
  </w:style>
  <w:style w:type="paragraph" w:styleId="3">
    <w:name w:val="heading 2"/>
    <w:basedOn w:val="1"/>
    <w:next w:val="1"/>
    <w:link w:val="12"/>
    <w:unhideWhenUsed/>
    <w:qFormat/>
    <w:uiPriority w:val="0"/>
    <w:pPr>
      <w:spacing w:before="120" w:after="120" w:line="360" w:lineRule="auto"/>
      <w:ind w:firstLine="562" w:firstLineChars="200"/>
      <w:jc w:val="left"/>
      <w:outlineLvl w:val="1"/>
    </w:pPr>
    <w:rPr>
      <w:rFonts w:hint="eastAsia" w:ascii="宋体" w:hAnsi="宋体" w:eastAsia="宋体" w:cs="Times New Roman"/>
      <w:b/>
      <w:bCs/>
      <w:kern w:val="0"/>
      <w:sz w:val="24"/>
      <w:szCs w:val="36"/>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tabs>
        <w:tab w:val="center" w:pos="4153"/>
        <w:tab w:val="right" w:pos="8306"/>
      </w:tabs>
      <w:snapToGrid w:val="0"/>
      <w:jc w:val="center"/>
    </w:pPr>
    <w:rPr>
      <w:sz w:val="18"/>
      <w:szCs w:val="18"/>
    </w:rPr>
  </w:style>
  <w:style w:type="table" w:styleId="7">
    <w:name w:val="Table Grid"/>
    <w:basedOn w:val="6"/>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5"/>
    <w:qFormat/>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标题 1 Char"/>
    <w:basedOn w:val="8"/>
    <w:link w:val="2"/>
    <w:qFormat/>
    <w:uiPriority w:val="0"/>
    <w:rPr>
      <w:rFonts w:eastAsia="黑体"/>
      <w:b/>
      <w:kern w:val="44"/>
      <w:sz w:val="28"/>
      <w:szCs w:val="24"/>
    </w:rPr>
  </w:style>
  <w:style w:type="character" w:customStyle="1" w:styleId="12">
    <w:name w:val="标题 2 Char"/>
    <w:basedOn w:val="8"/>
    <w:link w:val="3"/>
    <w:qFormat/>
    <w:uiPriority w:val="0"/>
    <w:rPr>
      <w:rFonts w:ascii="宋体" w:hAnsi="宋体" w:eastAsia="宋体" w:cs="Times New Roman"/>
      <w:b/>
      <w:bCs/>
      <w:kern w:val="0"/>
      <w:sz w:val="24"/>
      <w:szCs w:val="36"/>
    </w:rPr>
  </w:style>
  <w:style w:type="paragraph" w:customStyle="1" w:styleId="13">
    <w:name w:val="无列表1"/>
    <w:semiHidden/>
    <w:qFormat/>
    <w:uiPriority w:val="0"/>
    <w:pPr>
      <w:spacing w:after="160" w:line="259" w:lineRule="auto"/>
    </w:pPr>
    <w:rPr>
      <w:rFonts w:asciiTheme="minorHAnsi" w:hAnsiTheme="minorHAnsi" w:eastAsiaTheme="minorEastAsia" w:cstheme="minorBidi"/>
      <w:sz w:val="22"/>
      <w:szCs w:val="22"/>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MS</Company>
  <Pages>4</Pages>
  <Words>514</Words>
  <Characters>2934</Characters>
  <Lines>24</Lines>
  <Paragraphs>6</Paragraphs>
  <TotalTime>10</TotalTime>
  <ScaleCrop>false</ScaleCrop>
  <LinksUpToDate>false</LinksUpToDate>
  <CharactersWithSpaces>3442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2024-01-25T02:49:00Z</dcterms:created>
  <dc:creator>Administrator</dc:creator>
  <cp:lastModifiedBy>Echo</cp:lastModifiedBy>
  <cp:lastPrinted>2023-12-24T03:58:00Z</cp:lastPrinted>
  <dcterms:modified xsi:type="dcterms:W3CDTF">2024-03-05T01:13:20Z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38EA69334ED343F289BE13B0A3BAB854_12</vt:lpwstr>
  </property>
</Properties>
</file>